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Launch Into Your Future - Facilitator Guide</w:t>
      </w:r>
    </w:p>
    <w:p>
      <w:pPr>
        <w:pStyle w:val="Subtitle"/>
        <w:rPr>
          <w:rFonts w:ascii="Open Sans" w:cs="Open Sans" w:hAnsi="Open Sans" w:eastAsia="Open Sans"/>
          <w:b w:val="1"/>
          <w:bCs w:val="1"/>
          <w:outline w:val="0"/>
          <w:color w:val="4bacc6"/>
          <w:u w:color="4bacc6"/>
          <w14:textFill>
            <w14:solidFill>
              <w14:srgbClr w14:val="4BACC6"/>
            </w14:solidFill>
          </w14:textFill>
        </w:rPr>
      </w:pPr>
      <w:r>
        <w:rPr>
          <w:rFonts w:ascii="Open Sans" w:cs="Open Sans" w:hAnsi="Open Sans" w:eastAsia="Open Sans"/>
          <w:b w:val="1"/>
          <w:bCs w:val="1"/>
          <w:outline w:val="0"/>
          <w:color w:val="4bacc6"/>
          <w:u w:color="4bacc6"/>
          <w:rtl w:val="0"/>
          <w:lang w:val="en-US"/>
          <w14:textFill>
            <w14:solidFill>
              <w14:srgbClr w14:val="4BACC6"/>
            </w14:solidFill>
          </w14:textFill>
        </w:rPr>
        <w:t>Launch Month Kickoff Lesson/Assembly</w:t>
      </w:r>
    </w:p>
    <w:p>
      <w:pPr>
        <w:pStyle w:val="Subtitle"/>
        <w:rPr>
          <w:outline w:val="0"/>
          <w:color w:val="000000"/>
          <w:sz w:val="24"/>
          <w:szCs w:val="24"/>
          <w:u w:color="000000"/>
          <w14:textFill>
            <w14:solidFill>
              <w14:srgbClr w14:val="000000"/>
            </w14:solidFill>
          </w14:textFill>
        </w:rPr>
      </w:pPr>
      <w:r>
        <w:rPr>
          <w:rFonts w:ascii="Open Sans" w:cs="Open Sans" w:hAnsi="Open Sans" w:eastAsia="Open Sans"/>
          <w:b w:val="1"/>
          <w:bCs w:val="1"/>
          <w:outline w:val="0"/>
          <w:color w:val="000000"/>
          <w:sz w:val="24"/>
          <w:szCs w:val="24"/>
          <w:u w:color="000000"/>
          <w:rtl w:val="0"/>
          <w:lang w:val="en-US"/>
          <w14:textFill>
            <w14:solidFill>
              <w14:srgbClr w14:val="000000"/>
            </w14:solidFill>
          </w14:textFill>
        </w:rPr>
        <w:t>Length</w:t>
      </w:r>
      <w:r>
        <w:rPr>
          <w:outline w:val="0"/>
          <w:color w:val="000000"/>
          <w:sz w:val="24"/>
          <w:szCs w:val="24"/>
          <w:u w:color="000000"/>
          <w:rtl w:val="0"/>
          <w:lang w:val="en-US"/>
          <w14:textFill>
            <w14:solidFill>
              <w14:srgbClr w14:val="000000"/>
            </w14:solidFill>
          </w14:textFill>
        </w:rPr>
        <w:t>: 90 minutes (for classroom lesson); 30 minutes (for assembly or shorter lesson)</w:t>
      </w:r>
    </w:p>
    <w:p>
      <w:pPr>
        <w:pStyle w:val="Body"/>
        <w:rPr>
          <w:outline w:val="0"/>
          <w:color w:val="000000"/>
          <w:sz w:val="24"/>
          <w:szCs w:val="24"/>
          <w:u w:color="000000"/>
          <w14:textFill>
            <w14:solidFill>
              <w14:srgbClr w14:val="000000"/>
            </w14:solidFill>
          </w14:textFill>
        </w:rPr>
      </w:pPr>
      <w:r>
        <w:rPr>
          <w:rFonts w:ascii="Open Sans" w:cs="Open Sans" w:hAnsi="Open Sans" w:eastAsia="Open Sans"/>
          <w:b w:val="1"/>
          <w:bCs w:val="1"/>
          <w:outline w:val="0"/>
          <w:color w:val="000000"/>
          <w:sz w:val="24"/>
          <w:szCs w:val="24"/>
          <w:u w:color="000000"/>
          <w:rtl w:val="0"/>
          <w:lang w:val="en-US"/>
          <w14:textFill>
            <w14:solidFill>
              <w14:srgbClr w14:val="000000"/>
            </w14:solidFill>
          </w14:textFill>
        </w:rPr>
        <w:t>Target Audience</w:t>
      </w:r>
      <w:r>
        <w:rPr>
          <w:outline w:val="0"/>
          <w:color w:val="000000"/>
          <w:sz w:val="24"/>
          <w:szCs w:val="24"/>
          <w:u w:color="000000"/>
          <w:rtl w:val="0"/>
          <w14:textFill>
            <w14:solidFill>
              <w14:srgbClr w14:val="000000"/>
            </w14:solidFill>
          </w14:textFill>
        </w:rPr>
        <w:t>: Grade 12</w:t>
      </w:r>
    </w:p>
    <w:p>
      <w:pPr>
        <w:pStyle w:val="Subtitle"/>
      </w:pPr>
    </w:p>
    <w:p>
      <w:pPr>
        <w:pStyle w:val="Subtitle"/>
        <w:rPr>
          <w:rFonts w:ascii="Open Sans" w:cs="Open Sans" w:hAnsi="Open Sans" w:eastAsia="Open Sans"/>
          <w:b w:val="1"/>
          <w:bCs w:val="1"/>
          <w:outline w:val="0"/>
          <w:color w:val="4bacc6"/>
          <w:u w:color="4bacc6"/>
          <w14:textFill>
            <w14:solidFill>
              <w14:srgbClr w14:val="4BACC6"/>
            </w14:solidFill>
          </w14:textFill>
        </w:rPr>
      </w:pPr>
      <w:r>
        <w:rPr>
          <w:rFonts w:ascii="Open Sans" w:cs="Open Sans" w:hAnsi="Open Sans" w:eastAsia="Open Sans"/>
          <w:b w:val="1"/>
          <w:bCs w:val="1"/>
          <w:outline w:val="0"/>
          <w:color w:val="4bacc6"/>
          <w:u w:color="4bacc6"/>
          <w:rtl w:val="0"/>
          <w:lang w:val="en-US"/>
          <w14:textFill>
            <w14:solidFill>
              <w14:srgbClr w14:val="4BACC6"/>
            </w14:solidFill>
          </w14:textFill>
        </w:rPr>
        <w:t xml:space="preserve">Workshop Overview </w:t>
      </w:r>
    </w:p>
    <w:p>
      <w:pPr>
        <w:pStyle w:val="Body"/>
      </w:pPr>
      <w:r>
        <w:rPr>
          <w:rtl w:val="0"/>
          <w:lang w:val="en-US"/>
        </w:rPr>
        <w:t xml:space="preserve">The purpose of this workshop is to help your seniors to build their strategy for engaging in Launch month. Students will gain an understanding of what Launch month is and how it can support all students, regardless of their pathway, to prepare for the next steps after high school graduation. This lesson is designed to be an in-class presentation where students actually build a plan. You will note a modification at the 30-minute mark if there is not time to complete the in-class assignment. </w:t>
      </w:r>
    </w:p>
    <w:p>
      <w:pPr>
        <w:pStyle w:val="Body"/>
      </w:pPr>
      <w:r>
        <w:rPr>
          <w:rtl w:val="0"/>
          <w:lang w:val="en-US"/>
        </w:rPr>
        <w:t xml:space="preserve">Students should leave with: </w:t>
      </w:r>
    </w:p>
    <w:p>
      <w:pPr>
        <w:pStyle w:val="List Paragraph1"/>
        <w:numPr>
          <w:ilvl w:val="0"/>
          <w:numId w:val="2"/>
        </w:numPr>
        <w:rPr>
          <w:lang w:val="en-US"/>
        </w:rPr>
      </w:pPr>
      <w:r>
        <w:rPr>
          <w:rtl w:val="0"/>
          <w:lang w:val="en-US"/>
        </w:rPr>
        <w:t xml:space="preserve">Understand the purpose of the </w:t>
      </w:r>
      <w:r>
        <w:rPr>
          <w:rFonts w:ascii="Open Sans" w:cs="Open Sans" w:hAnsi="Open Sans" w:eastAsia="Open Sans"/>
          <w:b w:val="1"/>
          <w:bCs w:val="1"/>
          <w:rtl w:val="0"/>
          <w:lang w:val="en-US"/>
        </w:rPr>
        <w:t>"Launch into Your Future"</w:t>
      </w:r>
      <w:r>
        <w:rPr>
          <w:rtl w:val="0"/>
          <w:lang w:val="en-US"/>
        </w:rPr>
        <w:t xml:space="preserve"> month</w:t>
      </w:r>
    </w:p>
    <w:p>
      <w:pPr>
        <w:pStyle w:val="List Paragraph1"/>
        <w:numPr>
          <w:ilvl w:val="0"/>
          <w:numId w:val="2"/>
        </w:numPr>
        <w:rPr>
          <w:lang w:val="en-US"/>
        </w:rPr>
      </w:pPr>
      <w:r>
        <w:rPr>
          <w:rtl w:val="0"/>
          <w:lang w:val="en-US"/>
        </w:rPr>
        <w:t xml:space="preserve">Clear plan for how to participate in </w:t>
      </w:r>
      <w:r>
        <w:rPr>
          <w:rtl w:val="0"/>
          <w:lang w:val="en-US"/>
        </w:rPr>
        <w:t>“</w:t>
      </w:r>
      <w:r>
        <w:rPr>
          <w:rFonts w:ascii="Open Sans" w:cs="Open Sans" w:hAnsi="Open Sans" w:eastAsia="Open Sans"/>
          <w:b w:val="1"/>
          <w:bCs w:val="1"/>
          <w:rtl w:val="0"/>
          <w:lang w:val="en-US"/>
        </w:rPr>
        <w:t>Launch into Your Future</w:t>
      </w:r>
      <w:r>
        <w:rPr>
          <w:rtl w:val="0"/>
          <w:lang w:val="en-US"/>
        </w:rPr>
        <w:t xml:space="preserve">” </w:t>
      </w:r>
      <w:r>
        <w:rPr>
          <w:rtl w:val="0"/>
          <w:lang w:val="en-US"/>
        </w:rPr>
        <w:t>month</w:t>
      </w:r>
    </w:p>
    <w:p>
      <w:pPr>
        <w:pStyle w:val="Heading 2"/>
      </w:pPr>
    </w:p>
    <w:p>
      <w:pPr>
        <w:pStyle w:val="Heading 2"/>
      </w:pPr>
      <w:r>
        <w:rPr>
          <w:rtl w:val="0"/>
          <w:lang w:val="en-US"/>
        </w:rPr>
        <w:t>Materials:</w:t>
      </w:r>
    </w:p>
    <w:p>
      <w:pPr>
        <w:pStyle w:val="List Paragraph"/>
        <w:numPr>
          <w:ilvl w:val="0"/>
          <w:numId w:val="4"/>
        </w:numPr>
        <w:rPr>
          <w:lang w:val="en-US"/>
        </w:rPr>
      </w:pPr>
      <w:r>
        <w:rPr>
          <w:rtl w:val="0"/>
          <w:lang w:val="en-US"/>
        </w:rPr>
        <w:t>Launch Kickoff presentation</w:t>
      </w:r>
    </w:p>
    <w:p>
      <w:pPr>
        <w:pStyle w:val="List Paragraph"/>
        <w:numPr>
          <w:ilvl w:val="0"/>
          <w:numId w:val="4"/>
        </w:numPr>
        <w:rPr>
          <w:lang w:val="en-US"/>
        </w:rPr>
      </w:pPr>
      <w:r>
        <w:rPr>
          <w:rtl w:val="0"/>
          <w:lang w:val="en-US"/>
        </w:rPr>
        <w:t>Launch Action Plan student worksheet</w:t>
      </w:r>
    </w:p>
    <w:p>
      <w:pPr>
        <w:pStyle w:val="List Paragraph"/>
        <w:numPr>
          <w:ilvl w:val="0"/>
          <w:numId w:val="4"/>
        </w:numPr>
        <w:rPr>
          <w:lang w:val="en-US"/>
        </w:rPr>
      </w:pPr>
      <w:r>
        <w:rPr>
          <w:rtl w:val="0"/>
          <w:lang w:val="en-US"/>
        </w:rPr>
        <w:t>Launch schedule</w:t>
      </w:r>
    </w:p>
    <w:p>
      <w:pPr>
        <w:pStyle w:val="List Paragraph"/>
        <w:numPr>
          <w:ilvl w:val="0"/>
          <w:numId w:val="4"/>
        </w:numPr>
        <w:rPr>
          <w:lang w:val="en-US"/>
        </w:rPr>
      </w:pPr>
      <w:r>
        <w:rPr>
          <w:rtl w:val="0"/>
          <w:lang w:val="en-US"/>
        </w:rPr>
        <w:t>Student Information Sheet</w:t>
      </w:r>
    </w:p>
    <w:p>
      <w:pPr>
        <w:pStyle w:val="List Paragraph"/>
        <w:numPr>
          <w:ilvl w:val="0"/>
          <w:numId w:val="4"/>
        </w:numPr>
        <w:rPr>
          <w:lang w:val="en-US"/>
        </w:rPr>
      </w:pPr>
      <w:r>
        <w:rPr>
          <w:rtl w:val="0"/>
          <w:lang w:val="en-US"/>
        </w:rPr>
        <w:t>Optional:</w:t>
      </w:r>
    </w:p>
    <w:p>
      <w:pPr>
        <w:pStyle w:val="List Paragraph"/>
        <w:numPr>
          <w:ilvl w:val="1"/>
          <w:numId w:val="4"/>
        </w:numPr>
        <w:rPr>
          <w:lang w:val="en-US"/>
        </w:rPr>
      </w:pPr>
      <w:r>
        <w:rPr>
          <w:rtl w:val="0"/>
          <w:lang w:val="en-US"/>
        </w:rPr>
        <w:t>Laptops</w:t>
      </w:r>
    </w:p>
    <w:p>
      <w:pPr>
        <w:pStyle w:val="List Paragraph"/>
        <w:numPr>
          <w:ilvl w:val="1"/>
          <w:numId w:val="4"/>
        </w:numPr>
        <w:rPr>
          <w:lang w:val="en-US"/>
        </w:rPr>
      </w:pPr>
      <w:r>
        <w:rPr>
          <w:rtl w:val="0"/>
          <w:lang w:val="en-US"/>
        </w:rPr>
        <w:t>SSP platform access</w:t>
      </w:r>
    </w:p>
    <w:p>
      <w:pPr>
        <w:pStyle w:val="Body"/>
      </w:pPr>
    </w:p>
    <w:p>
      <w:pPr>
        <w:pStyle w:val="Body"/>
      </w:pPr>
      <w:r>
        <w:rPr>
          <w:rFonts w:ascii="Open Sans" w:cs="Open Sans" w:hAnsi="Open Sans" w:eastAsia="Open Sans"/>
          <w:b w:val="1"/>
          <w:bCs w:val="1"/>
          <w:outline w:val="0"/>
          <w:color w:val="4bacc6"/>
          <w:sz w:val="26"/>
          <w:szCs w:val="26"/>
          <w:u w:color="4bacc6"/>
          <w:rtl w:val="0"/>
          <w:lang w:val="fr-FR"/>
          <w14:textFill>
            <w14:solidFill>
              <w14:srgbClr w14:val="4BACC6"/>
            </w14:solidFill>
          </w14:textFill>
        </w:rPr>
        <w:t>Lesson Preparation</w:t>
      </w:r>
      <w:r>
        <w:rPr>
          <w:rtl w:val="0"/>
        </w:rPr>
        <w:t>:</w:t>
      </w:r>
    </w:p>
    <w:p>
      <w:pPr>
        <w:pStyle w:val="List Paragraph"/>
        <w:numPr>
          <w:ilvl w:val="0"/>
          <w:numId w:val="6"/>
        </w:numPr>
        <w:rPr>
          <w:lang w:val="en-US"/>
        </w:rPr>
      </w:pPr>
      <w:r>
        <w:rPr>
          <w:rtl w:val="0"/>
          <w:lang w:val="en-US"/>
        </w:rPr>
        <w:t>Edit the slide deck to include your school</w:t>
      </w:r>
      <w:r>
        <w:rPr>
          <w:rtl w:val="0"/>
          <w:lang w:val="en-US"/>
        </w:rPr>
        <w:t>’</w:t>
      </w:r>
      <w:r>
        <w:rPr>
          <w:rtl w:val="0"/>
          <w:lang w:val="en-US"/>
        </w:rPr>
        <w:t>s individualized information for Launch month.</w:t>
      </w:r>
    </w:p>
    <w:p>
      <w:pPr>
        <w:pStyle w:val="List Paragraph"/>
        <w:numPr>
          <w:ilvl w:val="0"/>
          <w:numId w:val="6"/>
        </w:numPr>
        <w:rPr>
          <w:lang w:val="en-US"/>
        </w:rPr>
      </w:pPr>
      <w:r>
        <w:rPr>
          <w:rtl w:val="0"/>
          <w:lang w:val="en-US"/>
        </w:rPr>
        <w:t>Verify student access to SSP and support method for forgotten log ins</w:t>
      </w:r>
    </w:p>
    <w:p>
      <w:pPr>
        <w:pStyle w:val="List Paragraph"/>
        <w:numPr>
          <w:ilvl w:val="0"/>
          <w:numId w:val="6"/>
        </w:numPr>
        <w:rPr>
          <w:lang w:val="en-US"/>
        </w:rPr>
      </w:pPr>
      <w:r>
        <w:rPr>
          <w:rtl w:val="0"/>
          <w:lang w:val="en-US"/>
        </w:rPr>
        <w:t>Print the worksheet or send to students via email</w:t>
      </w:r>
    </w:p>
    <w:p>
      <w:pPr>
        <w:pStyle w:val="List Paragraph"/>
        <w:numPr>
          <w:ilvl w:val="0"/>
          <w:numId w:val="6"/>
        </w:numPr>
        <w:rPr>
          <w:lang w:val="en-US"/>
        </w:rPr>
      </w:pPr>
      <w:r>
        <w:rPr>
          <w:rtl w:val="0"/>
          <w:lang w:val="en-US"/>
        </w:rPr>
        <w:t>Ensure students will have access to wi-fi if using SSP</w:t>
      </w:r>
    </w:p>
    <w:p>
      <w:pPr>
        <w:pStyle w:val="Body"/>
      </w:pPr>
    </w:p>
    <w:p>
      <w:pPr>
        <w:pStyle w:val="Body"/>
      </w:pPr>
    </w:p>
    <w:p>
      <w:pPr>
        <w:pStyle w:val="Heading 2"/>
      </w:pPr>
      <w:r>
        <w:rPr>
          <w:rtl w:val="0"/>
        </w:rPr>
        <w:t>0:00</w:t>
      </w:r>
      <w:r>
        <w:rPr>
          <w:rtl w:val="0"/>
        </w:rPr>
        <w:t>–</w:t>
      </w:r>
      <w:r>
        <w:rPr>
          <w:rtl w:val="0"/>
          <w:lang w:val="en-US"/>
        </w:rPr>
        <w:t>0:05 | Opening: Launch into Your Future</w:t>
      </w:r>
    </w:p>
    <w:p>
      <w:pPr>
        <w:pStyle w:val="Heading 2"/>
      </w:pPr>
      <w:r>
        <w:rPr>
          <w:rtl w:val="0"/>
          <w:lang w:val="en-US"/>
        </w:rPr>
        <w:t>Activities</w:t>
      </w:r>
    </w:p>
    <w:p>
      <w:pPr>
        <w:pStyle w:val="List Paragraph1"/>
        <w:numPr>
          <w:ilvl w:val="1"/>
          <w:numId w:val="8"/>
        </w:numPr>
        <w:rPr>
          <w:lang w:val="en-US"/>
        </w:rPr>
      </w:pPr>
      <w:r>
        <w:rPr>
          <w:rtl w:val="0"/>
          <w:lang w:val="en-US"/>
        </w:rPr>
        <w:t>Welcome and introduction to "Launch."</w:t>
      </w:r>
    </w:p>
    <w:p>
      <w:pPr>
        <w:pStyle w:val="List Paragraph1"/>
        <w:numPr>
          <w:ilvl w:val="1"/>
          <w:numId w:val="8"/>
        </w:numPr>
        <w:rPr>
          <w:lang w:val="en-US"/>
        </w:rPr>
      </w:pPr>
      <w:r>
        <w:rPr>
          <w:rtl w:val="0"/>
          <w:lang w:val="en-US"/>
        </w:rPr>
        <w:t>Review learning objectives.</w:t>
      </w:r>
    </w:p>
    <w:p>
      <w:pPr>
        <w:pStyle w:val="Heading 2"/>
      </w:pPr>
      <w:r>
        <w:rPr>
          <w:rtl w:val="0"/>
          <w:lang w:val="it-IT"/>
        </w:rPr>
        <w:t>Facilitator Script</w:t>
      </w:r>
    </w:p>
    <w:p>
      <w:pPr>
        <w:pStyle w:val="Body"/>
      </w:pPr>
      <w:r>
        <w:rPr>
          <w:rtl w:val="0"/>
          <w:lang w:val="en-US"/>
        </w:rPr>
        <w:t xml:space="preserve">"We are hosting </w:t>
      </w:r>
      <w:r>
        <w:rPr>
          <w:rFonts w:ascii="Open Sans" w:cs="Open Sans" w:hAnsi="Open Sans" w:eastAsia="Open Sans"/>
          <w:b w:val="1"/>
          <w:bCs w:val="1"/>
          <w:rtl w:val="0"/>
          <w:lang w:val="en-US"/>
        </w:rPr>
        <w:t>'Launch into Your Future'</w:t>
      </w:r>
      <w:r>
        <w:rPr>
          <w:rtl w:val="0"/>
          <w:lang w:val="en-US"/>
        </w:rPr>
        <w:t xml:space="preserve"> statewide. This is our school</w:t>
      </w:r>
      <w:r>
        <w:rPr>
          <w:rtl w:val="1"/>
        </w:rPr>
        <w:t>’</w:t>
      </w:r>
      <w:r>
        <w:rPr>
          <w:rtl w:val="0"/>
          <w:lang w:val="en-US"/>
        </w:rPr>
        <w:t>s dedicated time to provide a jumpstart in planning for your next step after high school. Whether you are enlisting, seeking a job, or applying for an apprenticeship, trade school, or college, there is something for you here. By the end of today, you will be fully prepared for the month ahead. We will cover the schedule, your specific path, and help you create your action plan and student information sheet."</w:t>
      </w:r>
    </w:p>
    <w:p>
      <w:pPr>
        <w:pStyle w:val="Heading 2"/>
      </w:pPr>
      <w:r>
        <w:rPr>
          <w:rtl w:val="0"/>
        </w:rPr>
        <w:t>0:05</w:t>
      </w:r>
      <w:r>
        <w:rPr>
          <w:rtl w:val="0"/>
        </w:rPr>
        <w:t>–</w:t>
      </w:r>
      <w:r>
        <w:rPr>
          <w:rtl w:val="0"/>
          <w:lang w:val="en-US"/>
        </w:rPr>
        <w:t>0:15 | The "Why" and "What"</w:t>
      </w:r>
    </w:p>
    <w:p>
      <w:pPr>
        <w:pStyle w:val="Heading 2"/>
      </w:pPr>
      <w:r>
        <w:rPr>
          <w:rtl w:val="0"/>
          <w:lang w:val="en-US"/>
        </w:rPr>
        <w:t>Activities</w:t>
      </w:r>
    </w:p>
    <w:p>
      <w:pPr>
        <w:pStyle w:val="List Paragraph1"/>
        <w:numPr>
          <w:ilvl w:val="1"/>
          <w:numId w:val="10"/>
        </w:numPr>
        <w:rPr>
          <w:lang w:val="en-US"/>
        </w:rPr>
      </w:pPr>
      <w:r>
        <w:rPr>
          <w:rtl w:val="0"/>
          <w:lang w:val="en-US"/>
        </w:rPr>
        <w:t>Discuss the purpose of senior year preparation.</w:t>
      </w:r>
    </w:p>
    <w:p>
      <w:pPr>
        <w:pStyle w:val="List Paragraph1"/>
        <w:numPr>
          <w:ilvl w:val="1"/>
          <w:numId w:val="10"/>
        </w:numPr>
        <w:rPr>
          <w:lang w:val="en-US"/>
        </w:rPr>
      </w:pPr>
      <w:r>
        <w:rPr>
          <w:rtl w:val="0"/>
          <w:lang w:val="en-US"/>
        </w:rPr>
        <w:t>Review key events (Fair, Application Sessions, Workshops, Skills Clinics).</w:t>
      </w:r>
    </w:p>
    <w:p>
      <w:pPr>
        <w:pStyle w:val="List Paragraph1"/>
        <w:numPr>
          <w:ilvl w:val="1"/>
          <w:numId w:val="10"/>
        </w:numPr>
        <w:rPr>
          <w:lang w:val="en-US"/>
        </w:rPr>
      </w:pPr>
      <w:r>
        <w:rPr>
          <w:rtl w:val="0"/>
          <w:lang w:val="en-US"/>
        </w:rPr>
        <w:t>Share school-specific dates.</w:t>
      </w:r>
    </w:p>
    <w:p>
      <w:pPr>
        <w:pStyle w:val="Heading 2"/>
      </w:pPr>
      <w:r>
        <w:rPr>
          <w:rtl w:val="0"/>
          <w:lang w:val="it-IT"/>
        </w:rPr>
        <w:t>Facilitator Script</w:t>
      </w:r>
    </w:p>
    <w:p>
      <w:pPr>
        <w:pStyle w:val="Body"/>
      </w:pPr>
      <w:r>
        <w:rPr>
          <w:rtl w:val="0"/>
          <w:lang w:val="en-US"/>
        </w:rPr>
        <w:t xml:space="preserve">"Launch is about turning that dream into reality. We aren't just talking about it; we are helping you get started with applications and deadlines. This month features a </w:t>
      </w:r>
      <w:r>
        <w:rPr>
          <w:rFonts w:ascii="Open Sans" w:cs="Open Sans" w:hAnsi="Open Sans" w:eastAsia="Open Sans"/>
          <w:b w:val="1"/>
          <w:bCs w:val="1"/>
          <w:rtl w:val="0"/>
          <w:lang w:val="en-US"/>
        </w:rPr>
        <w:t>Postsecondary Fair</w:t>
      </w:r>
      <w:r>
        <w:rPr>
          <w:rtl w:val="0"/>
          <w:lang w:val="en-US"/>
        </w:rPr>
        <w:t>, dedicated application lab time, evening workshops for your families, and skill clinics in October. [Insert Dates] is when we begin. Keep an eye out for how to sign up."</w:t>
      </w:r>
    </w:p>
    <w:p>
      <w:pPr>
        <w:pStyle w:val="Heading 2"/>
      </w:pPr>
      <w:r>
        <w:rPr>
          <w:rtl w:val="0"/>
          <w:lang w:val="ru-RU"/>
        </w:rPr>
        <w:t>0:15</w:t>
      </w:r>
      <w:r>
        <w:rPr>
          <w:rtl w:val="0"/>
        </w:rPr>
        <w:t>–</w:t>
      </w:r>
      <w:r>
        <w:rPr>
          <w:rtl w:val="0"/>
          <w:lang w:val="en-US"/>
        </w:rPr>
        <w:t>0:25 | Exploring Your Path</w:t>
      </w:r>
    </w:p>
    <w:p>
      <w:pPr>
        <w:pStyle w:val="Heading 2"/>
      </w:pPr>
      <w:r>
        <w:rPr>
          <w:rtl w:val="0"/>
          <w:lang w:val="en-US"/>
        </w:rPr>
        <w:t>Activities</w:t>
      </w:r>
    </w:p>
    <w:p>
      <w:pPr>
        <w:pStyle w:val="List Paragraph1"/>
        <w:numPr>
          <w:ilvl w:val="1"/>
          <w:numId w:val="12"/>
        </w:numPr>
        <w:rPr>
          <w:lang w:val="en-US"/>
        </w:rPr>
      </w:pPr>
      <w:r>
        <w:rPr>
          <w:rtl w:val="0"/>
          <w:lang w:val="en-US"/>
        </w:rPr>
        <w:t>Review path options (College, Trade, Enlistment, Work).</w:t>
      </w:r>
    </w:p>
    <w:p>
      <w:pPr>
        <w:pStyle w:val="List Paragraph1"/>
        <w:numPr>
          <w:ilvl w:val="1"/>
          <w:numId w:val="12"/>
        </w:numPr>
        <w:rPr>
          <w:lang w:val="en-US"/>
        </w:rPr>
      </w:pPr>
      <w:r>
        <w:rPr>
          <w:rtl w:val="0"/>
          <w:lang w:val="en-US"/>
        </w:rPr>
        <w:t>Connect interests to specific Launch sessions.</w:t>
      </w:r>
    </w:p>
    <w:p>
      <w:pPr>
        <w:pStyle w:val="Heading 2"/>
      </w:pPr>
      <w:r>
        <w:rPr>
          <w:rtl w:val="0"/>
          <w:lang w:val="it-IT"/>
        </w:rPr>
        <w:t>Facilitator Script</w:t>
      </w:r>
    </w:p>
    <w:p>
      <w:pPr>
        <w:pStyle w:val="Body"/>
      </w:pPr>
      <w:r>
        <w:rPr>
          <w:rtl w:val="0"/>
          <w:lang w:val="en-US"/>
        </w:rPr>
        <w:t>"There are many different paths after high school. Launch has sessions for each path to answer your questions and get you started. Look through the schedule</w:t>
      </w:r>
      <w:r>
        <w:rPr>
          <w:rtl w:val="0"/>
          <w:lang w:val="en-US"/>
        </w:rPr>
        <w:t>—</w:t>
      </w:r>
      <w:r>
        <w:rPr>
          <w:rtl w:val="0"/>
          <w:lang w:val="en-US"/>
        </w:rPr>
        <w:t xml:space="preserve">as you build your </w:t>
      </w:r>
      <w:r>
        <w:rPr>
          <w:rFonts w:ascii="Open Sans" w:cs="Open Sans" w:hAnsi="Open Sans" w:eastAsia="Open Sans"/>
          <w:b w:val="1"/>
          <w:bCs w:val="1"/>
          <w:rtl w:val="0"/>
          <w:lang w:val="en-US"/>
        </w:rPr>
        <w:t>Action Plan</w:t>
      </w:r>
      <w:r>
        <w:rPr>
          <w:rtl w:val="0"/>
          <w:lang w:val="en-US"/>
        </w:rPr>
        <w:t>, identify exactly which sessions align with your goals."</w:t>
      </w:r>
    </w:p>
    <w:p>
      <w:pPr>
        <w:pStyle w:val="Body"/>
      </w:pPr>
      <w:bookmarkStart w:name="_x8s1jhk7qxrh" w:id="0"/>
      <w:bookmarkEnd w:id="0"/>
      <w:r>
        <w:rPr>
          <w:rtl w:val="0"/>
        </w:rPr>
        <w:t>N</w:t>
      </w:r>
      <w:r>
        <w:rPr>
          <w:rtl w:val="0"/>
          <w:lang w:val="en-US"/>
        </w:rPr>
        <w:t xml:space="preserve">OTE: If you are doing the assembly lesson, the lesson does not go into independent work(next section). You can introduce students to Launch, walk through the action plan, and show them the schedule. The action plan and student information sheet will be homework assignments. </w:t>
      </w:r>
    </w:p>
    <w:p>
      <w:pPr>
        <w:pStyle w:val="Heading 2"/>
      </w:pPr>
      <w:r>
        <w:rPr>
          <w:rtl w:val="0"/>
        </w:rPr>
        <w:t>0:25</w:t>
      </w:r>
      <w:r>
        <w:rPr>
          <w:rtl w:val="0"/>
        </w:rPr>
        <w:t>–</w:t>
      </w:r>
      <w:r>
        <w:rPr>
          <w:rtl w:val="0"/>
          <w:lang w:val="en-US"/>
        </w:rPr>
        <w:t>0:55 | Independent Work: Building Your Plan</w:t>
      </w:r>
    </w:p>
    <w:p>
      <w:pPr>
        <w:pStyle w:val="Heading 2"/>
      </w:pPr>
      <w:r>
        <w:rPr>
          <w:rtl w:val="0"/>
          <w:lang w:val="en-US"/>
        </w:rPr>
        <w:t>Activities</w:t>
      </w:r>
    </w:p>
    <w:p>
      <w:pPr>
        <w:pStyle w:val="List Paragraph1"/>
        <w:numPr>
          <w:ilvl w:val="1"/>
          <w:numId w:val="14"/>
        </w:numPr>
        <w:rPr>
          <w:lang w:val="en-US"/>
        </w:rPr>
      </w:pPr>
      <w:r>
        <w:rPr>
          <w:rtl w:val="0"/>
          <w:lang w:val="en-US"/>
        </w:rPr>
        <w:t>Log into SSP Account (or complete career quiz).</w:t>
      </w:r>
    </w:p>
    <w:p>
      <w:pPr>
        <w:pStyle w:val="List Paragraph1"/>
        <w:numPr>
          <w:ilvl w:val="1"/>
          <w:numId w:val="14"/>
        </w:numPr>
        <w:rPr>
          <w:lang w:val="en-US"/>
        </w:rPr>
      </w:pPr>
      <w:r>
        <w:rPr>
          <w:rtl w:val="0"/>
          <w:lang w:val="en-US"/>
        </w:rPr>
        <w:t>Complete "Launch Action Plan."</w:t>
      </w:r>
    </w:p>
    <w:p>
      <w:pPr>
        <w:pStyle w:val="Heading 2"/>
      </w:pPr>
      <w:r>
        <w:rPr>
          <w:rtl w:val="0"/>
          <w:lang w:val="it-IT"/>
        </w:rPr>
        <w:t>Facilitator Script</w:t>
      </w:r>
    </w:p>
    <w:p>
      <w:pPr>
        <w:pStyle w:val="Body"/>
      </w:pPr>
      <w:r>
        <w:rPr>
          <w:rtl w:val="0"/>
          <w:lang w:val="en-US"/>
        </w:rPr>
        <w:t xml:space="preserve">"Now, we will create your </w:t>
      </w:r>
      <w:r>
        <w:rPr>
          <w:rFonts w:ascii="Open Sans" w:cs="Open Sans" w:hAnsi="Open Sans" w:eastAsia="Open Sans"/>
          <w:b w:val="1"/>
          <w:bCs w:val="1"/>
          <w:rtl w:val="0"/>
          <w:lang w:val="en-US"/>
        </w:rPr>
        <w:t>Launch Action Plan</w:t>
      </w:r>
      <w:r>
        <w:rPr>
          <w:rtl w:val="0"/>
          <w:lang w:val="en-US"/>
        </w:rPr>
        <w:t>. Be sure to identify which sessions you need to attend to get everything you need out of this month. Use your career interests, support squad, and key deadlines to guide your planning. You are building your schedule for the next 12 months."</w:t>
      </w:r>
    </w:p>
    <w:p>
      <w:pPr>
        <w:pStyle w:val="Heading 2"/>
      </w:pPr>
      <w:r>
        <w:rPr>
          <w:rtl w:val="0"/>
          <w:lang w:val="de-DE"/>
        </w:rPr>
        <w:t>0:55</w:t>
      </w:r>
      <w:r>
        <w:rPr>
          <w:rtl w:val="0"/>
        </w:rPr>
        <w:t>–</w:t>
      </w:r>
      <w:r>
        <w:rPr>
          <w:rtl w:val="0"/>
          <w:lang w:val="en-US"/>
        </w:rPr>
        <w:t>1:15 | Partner Time: Refining the Plan</w:t>
      </w:r>
    </w:p>
    <w:p>
      <w:pPr>
        <w:pStyle w:val="Heading 2"/>
      </w:pPr>
      <w:r>
        <w:rPr>
          <w:rtl w:val="0"/>
          <w:lang w:val="en-US"/>
        </w:rPr>
        <w:t>Activities</w:t>
      </w:r>
    </w:p>
    <w:p>
      <w:pPr>
        <w:pStyle w:val="List Paragraph1"/>
        <w:numPr>
          <w:ilvl w:val="1"/>
          <w:numId w:val="16"/>
        </w:numPr>
        <w:rPr>
          <w:lang w:val="en-US"/>
        </w:rPr>
      </w:pPr>
      <w:r>
        <w:rPr>
          <w:rtl w:val="0"/>
          <w:lang w:val="en-US"/>
        </w:rPr>
        <w:t>Share Action Plans.</w:t>
      </w:r>
    </w:p>
    <w:p>
      <w:pPr>
        <w:pStyle w:val="List Paragraph1"/>
        <w:numPr>
          <w:ilvl w:val="1"/>
          <w:numId w:val="16"/>
        </w:numPr>
        <w:rPr>
          <w:lang w:val="en-US"/>
        </w:rPr>
      </w:pPr>
      <w:r>
        <w:rPr>
          <w:rtl w:val="0"/>
          <w:lang w:val="en-US"/>
        </w:rPr>
        <w:t>Use discussion questions to provide feedback.</w:t>
      </w:r>
    </w:p>
    <w:p>
      <w:pPr>
        <w:pStyle w:val="Heading 2"/>
      </w:pPr>
      <w:r>
        <w:rPr>
          <w:rtl w:val="0"/>
          <w:lang w:val="it-IT"/>
        </w:rPr>
        <w:t>Facilitator Script</w:t>
      </w:r>
    </w:p>
    <w:p>
      <w:pPr>
        <w:pStyle w:val="Body"/>
      </w:pPr>
      <w:r>
        <w:rPr>
          <w:rtl w:val="0"/>
          <w:lang w:val="en-US"/>
        </w:rPr>
        <w:t xml:space="preserve">"Find a partner. Share your goals, what you are excited about, and which sessions you plan to attend. Use the </w:t>
      </w:r>
      <w:r>
        <w:rPr>
          <w:rFonts w:ascii="Open Sans" w:cs="Open Sans" w:hAnsi="Open Sans" w:eastAsia="Open Sans"/>
          <w:b w:val="1"/>
          <w:bCs w:val="1"/>
          <w:rtl w:val="0"/>
          <w:lang w:val="fr-FR"/>
        </w:rPr>
        <w:t>discussion questions</w:t>
      </w:r>
      <w:r>
        <w:rPr>
          <w:rtl w:val="0"/>
          <w:lang w:val="en-US"/>
        </w:rPr>
        <w:t xml:space="preserve"> to help your partner think through their next steps or identify questions for a trusted adult."</w:t>
      </w:r>
    </w:p>
    <w:p>
      <w:pPr>
        <w:pStyle w:val="Heading 2"/>
      </w:pPr>
      <w:r>
        <w:rPr>
          <w:rtl w:val="0"/>
          <w:lang w:val="ru-RU"/>
        </w:rPr>
        <w:t>1:15</w:t>
      </w:r>
      <w:r>
        <w:rPr>
          <w:rtl w:val="0"/>
        </w:rPr>
        <w:t>–</w:t>
      </w:r>
      <w:r>
        <w:rPr>
          <w:rtl w:val="0"/>
          <w:lang w:val="en-US"/>
        </w:rPr>
        <w:t>1:20 | Closing &amp; Exit Ticket</w:t>
      </w:r>
    </w:p>
    <w:p>
      <w:pPr>
        <w:pStyle w:val="Heading 2"/>
      </w:pPr>
      <w:r>
        <w:rPr>
          <w:rtl w:val="0"/>
          <w:lang w:val="en-US"/>
        </w:rPr>
        <w:t>Activities</w:t>
      </w:r>
    </w:p>
    <w:p>
      <w:pPr>
        <w:pStyle w:val="List Paragraph1"/>
        <w:numPr>
          <w:ilvl w:val="1"/>
          <w:numId w:val="18"/>
        </w:numPr>
        <w:rPr>
          <w:lang w:val="en-US"/>
        </w:rPr>
      </w:pPr>
      <w:r>
        <w:rPr>
          <w:rtl w:val="0"/>
          <w:lang w:val="en-US"/>
        </w:rPr>
        <w:t>Complete Student Information Sheet.</w:t>
      </w:r>
    </w:p>
    <w:p>
      <w:pPr>
        <w:pStyle w:val="List Paragraph1"/>
        <w:numPr>
          <w:ilvl w:val="1"/>
          <w:numId w:val="18"/>
        </w:numPr>
        <w:rPr>
          <w:lang w:val="en-US"/>
        </w:rPr>
      </w:pPr>
      <w:r>
        <w:rPr>
          <w:rtl w:val="0"/>
          <w:lang w:val="en-US"/>
        </w:rPr>
        <w:t>Discuss post-Launch next steps (transcripts, FAFSA, emails).</w:t>
      </w:r>
    </w:p>
    <w:p>
      <w:pPr>
        <w:pStyle w:val="Body"/>
        <w:spacing w:after="0"/>
        <w:rPr>
          <w:b w:val="1"/>
          <w:bCs w:val="1"/>
        </w:rPr>
      </w:pPr>
    </w:p>
    <w:p>
      <w:pPr>
        <w:pStyle w:val="Body"/>
        <w:spacing w:after="0"/>
        <w:rPr>
          <w:b w:val="1"/>
          <w:bCs w:val="1"/>
        </w:rPr>
      </w:pPr>
    </w:p>
    <w:p>
      <w:pPr>
        <w:pStyle w:val="Heading 2"/>
      </w:pPr>
      <w:r>
        <w:rPr>
          <w:rtl w:val="0"/>
          <w:lang w:val="it-IT"/>
        </w:rPr>
        <w:t>Facilitator Script</w:t>
      </w:r>
    </w:p>
    <w:p>
      <w:pPr>
        <w:pStyle w:val="Body"/>
      </w:pPr>
      <w:r>
        <w:rPr>
          <w:rtl w:val="0"/>
          <w:lang w:val="en-US"/>
        </w:rPr>
        <w:t xml:space="preserve">"Final task: Complete your </w:t>
      </w:r>
      <w:r>
        <w:rPr>
          <w:rFonts w:ascii="Open Sans" w:cs="Open Sans" w:hAnsi="Open Sans" w:eastAsia="Open Sans"/>
          <w:b w:val="1"/>
          <w:bCs w:val="1"/>
          <w:rtl w:val="0"/>
          <w:lang w:val="en-US"/>
        </w:rPr>
        <w:t>Student Information Sheet</w:t>
      </w:r>
      <w:r>
        <w:rPr>
          <w:rtl w:val="0"/>
          <w:lang w:val="en-US"/>
        </w:rPr>
        <w:t>. This is your 'cheat sheet' for college and employer reps. Some info might require checking with parents. Post-Launch, keep applying, request transcripts, and watch your email weekly. You are ready to launch."</w:t>
      </w:r>
      <w:r/>
    </w:p>
    <w:sectPr>
      <w:headerReference w:type="default" r:id="rId4"/>
      <w:footerReference w:type="default" r:id="rId5"/>
      <w:pgSz w:w="12240" w:h="15840" w:orient="portrait"/>
      <w:pgMar w:top="1120" w:right="1440" w:bottom="880"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14:textFill>
          <w14:solidFill>
            <w14:srgbClr w14:val="1D4289"/>
          </w14:solidFill>
        </w14:textFill>
      </w:rPr>
      <w:t>FACILITATOR GUIDE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0"/>
      <w:szCs w:val="20"/>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1"/>
      <w:keepLines w:val="1"/>
      <w:pageBreakBefore w:val="0"/>
      <w:widowControl w:val="1"/>
      <w:shd w:val="clear" w:color="auto" w:fill="auto"/>
      <w:suppressAutoHyphens w:val="0"/>
      <w:bidi w:val="0"/>
      <w:spacing w:before="0" w:after="24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List Paragraph1">
    <w:name w:val="List Paragraph1"/>
    <w:next w:val="List Paragraph1"/>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0"/>
      <w:szCs w:val="20"/>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14:textOutline>
        <w14:noFill/>
      </w14:textOutline>
      <w14:textFill>
        <w14:solidFill>
          <w14:srgbClr w14:val="00B0B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80" w:line="245" w:lineRule="auto"/>
      <w:ind w:left="72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0"/>
      <w:szCs w:val="20"/>
      <w:u w:val="none" w:color="202a35"/>
      <w:shd w:val="nil" w:color="auto" w:fill="auto"/>
      <w:vertAlign w:val="baseline"/>
      <w:lang w:val="en-US"/>
      <w14:textFill>
        <w14:solidFill>
          <w14:srgbClr w14:val="202A35"/>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