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58  |  FINANCIAL AID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FAFSA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FAFSA. Use the FAFSA for the correct award year and complete every required student and contributor section.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correct award year and current deadlines.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Create or recover separate StudentAid.gov accounts for the student and each required contributor.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Gather the identity, financial, and school information requested by the current form.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Standbymede: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58 FAFSA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articles/fafsa-submission-summar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articles/fafsa-student-step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andbymede.org/stand-by-me-nexgen/faf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/T4LeVPZE2agMJKIrScJ7/lZRw==">CgMxLjA4AHIhMWxMV0QtcmNJNms3Z1ZBcmRxLUlpclNWRFV0ZjhrT29B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