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55  |  SUPPORT SERVICE</w:t>
      </w:r>
    </w:p>
    <w:p w:rsidR="00000000" w:rsidDel="00000000" w:rsidP="00000000" w:rsidRDefault="00000000" w:rsidRPr="00000000" w14:paraId="00000003">
      <w:pPr>
        <w:pStyle w:val="Title"/>
        <w:rPr/>
      </w:pPr>
      <w:r w:rsidDel="00000000" w:rsidR="00000000" w:rsidRPr="00000000">
        <w:rPr>
          <w:rtl w:val="0"/>
        </w:rPr>
        <w:t xml:space="preserve">Students with Disabilities College Transition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Students with Disabilities College Transition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Postsecondary disability access is governed by different laws and processes from K-12 special education.</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students with disabilities college transition,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Identify the student's access needs and transition goals.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Locate the accessibility or disability services office for each institution.</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Ask about the request form, documentation, housing, testing, and assistive technology.</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Disability and Transition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Ed: Disability and Transition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Ed: Disability and Transition Guidance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55 Students with Disabilities College Transition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ed.gov/teaching-and-administration/supporting-students/transition-of-students-with-disabilities-to-postsecondary-education-a-guide-for-high-school-educators" TargetMode="External"/><Relationship Id="rId10" Type="http://schemas.openxmlformats.org/officeDocument/2006/relationships/hyperlink" Target="https://www.ed.gov/higher-education/students-disabilities-preparing-postsecondary-education"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elawarestudentsuccess.org/success-for-students-w-disabiliti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abor.delaware.gov/divisions/dvr/transition-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qzVx8TNY+93QqdEixDLd6zWVTw==">CgMxLjA4AHIhMUVVaTQtNzVhVHY3cGNHaUJSSUJPOVY5d3FYN25tSUZl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