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52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Service Programs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Service Programs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Service programs can provide structured experience, community impact, training, and sometimes a living allowance or education award; students must compare the actual role, terms, support, and next-step value.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service programs.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AmeriCorps opportunities may be full-time or part-time and benefits vary by listing.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Service is not the same as volunteering, an internship, or regular employment.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verify hours, location, living allowance, benefits, supervision, accessibility, and education-award rules.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the issue, community, and skills you want to build.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Search official service listings and read the complete terms.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hours, allowance, benefits, transportation, housing, and supervision.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how the experience connects to college, training, or career goals.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Apply only after confirming the role and keeping a copy of the listing.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AmeriCorps: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My.Americorps: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52 Service Programs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volunteer.delaware.gov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my.americorps.gov/mp/listing/publicRequestSearch.d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americorps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jjnHRG+8s4WcDZFgU6HxjgoaOA==">CgMxLjA4AHIhMVNkdWZkS0JaaHpOVExuVk93TVBNWk5aamxWYk55V2o1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