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51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Senior Launch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senior launch checklist converts a chosen postsecondary route into assigned tasks, deadlines, confirmations, and summer follow-up through the first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a senior launch checklist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a pathway-specific checklist rather than a college-only checklist.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dynamic deadlines and requirements with the responsible owner.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Prioritize tasks that could block access, funding, or onboarding.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for summer communication and a revised route if the first plan changes.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completion with evidence and record unresolved questions.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checklist must match the student's college, training, apprenticeship, service, employment, or adult-education route.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Applications, aid, documents, deposits, interviews, onboarding, and transition logistics have different owners and dates.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task is complete only when the student has confirmation or knows the next responsible contact.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use one checklist as a substitute for program-specific requirements.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every senior is pursuing college.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51 Senior Launch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complete-aid-proc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xTsGVVsBHsFi6kpZdqwDEjCP7g==">CgMxLjA4AHIhMXB0NlFyQnJBVGU0VER4NWk1dWlsdUxBUHNOVm1ZaG5D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