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48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Postsecondary Planning Timeline Grades 9-12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Postsecondary Planning Timeline Grades 9-12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>
        <w:t>Your plan grows each year. Find your grade, complete one action, and save the result.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>
        <w:t>I can identify the milestone for my grade, complete one planning action, and record who can help and when I will follow up.</w:t>
      </w:r>
    </w:p>
    <w:p w:rsidR="00000000" w:rsidDel="00000000" w:rsidP="00000000" w:rsidRDefault="00000000" w:rsidRPr="00000000" w14:paraId="0000000B">
      <w:pPr>
        <w:pStyle w:val="Heading2"/>
        <w:rPr/>
      </w:pPr>
      <w:r>
        <w:t>The four-year sequence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>
        <w:t>Grade 9 - EXPLORE: Learn about yourself, future routes, courses, and supports.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>
        <w:t>Grade 10 - EXPERIENCE: Compare options and try a career-connected experience.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>
        <w:t>Grade 11 - PREPARE: Narrow options and verify requirements, costs, deadlines, supports, and any required testing or assessments.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>
        <w:t>Grade 12 - LAUNCH: Complete route-specific steps, compare offers or terms, decide, and transition.</w:t>
      </w:r>
    </w:p>
    <w:p w:rsidR="00000000" w:rsidDel="00000000" w:rsidP="00000000" w:rsidRDefault="00000000" w:rsidRPr="00000000" w14:paraId="00000010">
      <w:pPr>
        <w:pStyle w:val="Heading2"/>
        <w:rPr/>
      </w:pPr>
      <w:r>
        <w:t>Complete only the activity for your grade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>
        <w:t>Grade 9 submission - Name one interest or strength, connect it to a course, activity, support, or route, and write one question for a trusted adult.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>
        <w:t>Grade 10 submission - Compare two routes and choose one visit, career event, CTE, job shadow, service, or work-based learning experience.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>
        <w:t>Grade 11 submission - List two realistic options and a backup; verify one requirement, cost, support, or deadline for each.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>
        <w:t>Grade 12 submission - Complete one application, registration, hiring, apprenticeship, enlistment, aid, decision, enrollment, or onboarding action that applies to your route.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>
        <w:t>If that action is already complete, choose the next unfinished decision or transition task.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>
        <w:t>Save the result in your Student Success Plan or school-approved planning tool.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>
        <w:t>The person or office that can help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>
        <w:t>One detail I checked, and the date/source I used,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>
        <w:t>Source check completed August 20, 2026. Verify current program-specific requirements and local school dates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>
        <w:t xml:space="preserve">Delaware Student Success: </w:t>
      </w:r>
      <w:hyperlink r:id="rId13">
        <w:r>
          <w:rPr>
            <w:color w:val="1D4289"/>
            <w:u w:val="single"/>
          </w:rPr>
          <w:t>Grades 9-10 checklist</w:t>
        </w:r>
      </w:hyperlink>
      <w:r>
        <w:t xml:space="preserve"> | </w:t>
      </w:r>
      <w:hyperlink r:id="rId14">
        <w:r>
          <w:rPr>
            <w:color w:val="1D4289"/>
            <w:u w:val="single"/>
          </w:rPr>
          <w:t>Grade 11 checklist</w:t>
        </w:r>
      </w:hyperlink>
      <w:r>
        <w:t xml:space="preserve"> | </w:t>
      </w:r>
      <w:hyperlink r:id="rId15">
        <w:r>
          <w:rPr>
            <w:color w:val="1D4289"/>
            <w:u w:val="single"/>
          </w:rPr>
          <w:t>Grade 12 checklist</w:t>
        </w:r>
      </w:hyperlink>
      <w:r>
        <w:t xml:space="preserve"> | </w:t>
      </w:r>
      <w:hyperlink r:id="rId10">
        <w:r>
          <w:rPr>
            <w:color w:val="1D4289"/>
            <w:u w:val="single"/>
          </w:rPr>
          <w:t>Launch pathway hub</w:t>
        </w:r>
      </w:hyperlink>
      <w:r>
        <w:br/>
        <w:t xml:space="preserve">Federal Student Aid: </w:t>
      </w:r>
      <w:hyperlink r:id="rId16">
        <w:r>
          <w:rPr>
            <w:color w:val="1D4289"/>
            <w:u w:val="single"/>
          </w:rPr>
          <w:t>College and career preparation checklists</w:t>
        </w:r>
      </w:hyperlink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48 Postsecondary Planning Timeline Grades 9-12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launch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Relationship Id="rId13" Type="http://schemas.openxmlformats.org/officeDocument/2006/relationships/hyperlink" Target="https://www.delawarestudentsuccess.org/9-10th/" TargetMode="External"/><Relationship Id="rId14" Type="http://schemas.openxmlformats.org/officeDocument/2006/relationships/hyperlink" Target="https://www.delawarestudentsuccess.org/11th/" TargetMode="External"/><Relationship Id="rId15" Type="http://schemas.openxmlformats.org/officeDocument/2006/relationships/hyperlink" Target="https://www.delawarestudentsuccess.org/12th-main/" TargetMode="External"/><Relationship Id="rId16" Type="http://schemas.openxmlformats.org/officeDocument/2006/relationships/hyperlink" Target="https://studentaid.gov/resources/prepare-for-college/checkli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UAw0qMCpeklbr6BpPVheMFAY2A==">CgMxLjA4AHIhMUI4RWpDVS1KNnktamkwc0o2R0JidDVnTmNYZ0VpZkVQ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  <dc:title>48 Postsecondary Planning Timeline Grades 9-12 - Schoology-Ready Content</dc:title>
  <dc:subject>Corrected grades 9-12 postsecondary planning campaign content</dc:subject>
  <cp:keywords>Launch Into Your Future; grades 9-12; postsecondary planning; Delaware</cp:keywords>
</cp:coreProperties>
</file>