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Decision-Making Resources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Postsecondary Decision-Making Resources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Postsecondary Decision-Making Resources. A strong postsecondary decision compares the student's goal, access, affordability, support, logistics, and likely next steps while making tradeoffs visible.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outcome the student wants and the criteria that matter most.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Collect comparable evidence about access, cost, support, logistics, and next-step value.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strongest match, biggest tradeoff, and unanswered question for each option.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47 Postsecondary Decision-Making Resources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hNTxgLkFHlQdEVHWxfkgb50vJA==">CgMxLjA4AHIhMW1PX2wyMjNjb0Rvb2c0VkFyOEZ6UWtiZklJbUI3TU0z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