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Parent and Family College Guide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Use the student's goals as the starting 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parent and family college guide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Discuss goals and priorities.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shared calendar for applications, aid, and visits.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costs using net price and aid offers.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gather documents without taking over accounts.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questions about program fit and support.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the transition to student-owned communication and decisions.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the student's goals as the starting point.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family support from student account ownership.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real costs and aid offers.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Track tasks, questions, and decision owners together.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46 Parent and Family College Guide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evaluating-financial-aid-off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Bv1ZkCgwrNQxCX4AWQRA08f6Mw==">CgMxLjA4AHIhMWh6N3RPek9uRFRWZ2FDSzlwTEtXRU9TZ3N5YzFnam5l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