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44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Net Price Calculators and Affordability Tools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 Communication Template</w:t>
      </w:r>
    </w:p>
    <w:p w:rsidR="00000000" w:rsidDel="00000000" w:rsidP="00000000" w:rsidRDefault="00000000" w:rsidRPr="00000000" w14:paraId="00000005">
      <w:pPr>
        <w:keepLines w:val="1"/>
        <w:pBdr>
          <w:left w:color="00b0b9" w:space="8" w:sz="22" w:val="single"/>
        </w:pBdr>
        <w:shd w:fill="e5f7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19"/>
          <w:szCs w:val="19"/>
          <w:rtl w:val="0"/>
        </w:rPr>
        <w:t xml:space="preserve">USE NOTE  </w:t>
      </w:r>
      <w:r w:rsidDel="00000000" w:rsidR="00000000" w:rsidRPr="00000000">
        <w:rPr>
          <w:rtl w:val="0"/>
        </w:rPr>
        <w:t xml:space="preserve">Customize the bracketed school contact and timing fields; keep the verified guidance and review status intact.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Subject: </w:t>
      </w:r>
      <w:r w:rsidDel="00000000" w:rsidR="00000000" w:rsidRPr="00000000">
        <w:rPr>
          <w:rtl w:val="0"/>
        </w:rPr>
        <w:t xml:space="preserve">Launch Into Your Future: take the next step on Net Price Calculators and Affordability Tools</w:t>
      </w:r>
    </w:p>
    <w:p w:rsidR="00000000" w:rsidDel="00000000" w:rsidP="00000000" w:rsidRDefault="00000000" w:rsidRPr="00000000" w14:paraId="0000000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Audience: </w:t>
      </w:r>
      <w:r w:rsidDel="00000000" w:rsidR="00000000" w:rsidRPr="00000000">
        <w:rPr>
          <w:rtl w:val="0"/>
        </w:rPr>
        <w:t xml:space="preserve">Students and families</w:t>
      </w:r>
    </w:p>
    <w:p w:rsidR="00000000" w:rsidDel="00000000" w:rsidP="00000000" w:rsidRDefault="00000000" w:rsidRPr="00000000" w14:paraId="00000008">
      <w:pPr>
        <w:pStyle w:val="Heading1"/>
        <w:rPr/>
      </w:pPr>
      <w:r w:rsidDel="00000000" w:rsidR="00000000" w:rsidRPr="00000000">
        <w:rPr>
          <w:rtl w:val="0"/>
        </w:rPr>
        <w:t xml:space="preserve">Message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Dear students and families,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This month, Launch Into Your Future is highlighting Net Price Calculators and Affordability Tools. A net price calculator is a planning estimate based on entered information; the college's actual aid offer and bill determine the student's real cost.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A strong plan starts with a clear next action and information from the organization that owns the decision. Students can begin by: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Open the institution's current net price calculator.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Enter accurate information and save the date, academic year, and assumptions.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Separate estimated gift aid from loans, work-study, and costs not shown.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Before making a commitment, confirm current dates, eligibility, costs, required documents, and availability with the school, college, employer, agency, or program involved.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For help choosing a next step or reviewing information, contact [school counseling or student services contact] by [date or meeting window].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With support,</w:t>
        <w:br w:type="textWrapping"/>
        <w:t xml:space="preserve">[School counseling or student services team]</w:t>
      </w:r>
    </w:p>
    <w:p w:rsidR="00000000" w:rsidDel="00000000" w:rsidP="00000000" w:rsidRDefault="00000000" w:rsidRPr="00000000" w14:paraId="00000012">
      <w:pPr>
        <w:pStyle w:val="Heading2"/>
        <w:rPr/>
      </w:pPr>
      <w:r w:rsidDel="00000000" w:rsidR="00000000" w:rsidRPr="00000000">
        <w:rPr>
          <w:rtl w:val="0"/>
        </w:rPr>
        <w:t xml:space="preserve">School customization fields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School contact name and role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Local meeting date or response window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School-approved local link or appointment process</w:t>
      </w:r>
    </w:p>
    <w:p w:rsidR="00000000" w:rsidDel="00000000" w:rsidP="00000000" w:rsidRDefault="00000000" w:rsidRPr="00000000" w14:paraId="00000016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Collegecost.Ed: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Collegescorecard.Ed: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037" w:top="1037" w:left="1037" w:right="1037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44 Net Price Calculators and Affordability Tools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 COMMUNICATION TEMPLATE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00" w:before="200" w:line="246.99999999999994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46.99999999999994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60" w:before="0" w:line="240" w:lineRule="auto"/>
    </w:pPr>
    <w:rPr>
      <w:rFonts w:ascii="Arial" w:cs="Arial" w:eastAsia="Arial" w:hAnsi="Arial"/>
      <w:b w:val="1"/>
      <w:bCs w:val="1"/>
      <w:color w:val="1d4289"/>
      <w:sz w:val="44"/>
      <w:szCs w:val="44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20" w:before="0" w:line="246.99999999999994" w:lineRule="auto"/>
    </w:pPr>
    <w:rPr>
      <w:rFonts w:ascii="Arial" w:cs="Arial" w:eastAsia="Arial" w:hAnsi="Arial"/>
      <w:b w:val="0"/>
      <w:bCs w:val="0"/>
      <w:i w:val="1"/>
      <w:iCs w:val="1"/>
      <w:color w:val="4a5568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studentaid.gov/complete-aid-process/comparing-aid-offers" TargetMode="External"/><Relationship Id="rId12" Type="http://schemas.openxmlformats.org/officeDocument/2006/relationships/footer" Target="footer1.xml"/><Relationship Id="rId9" Type="http://schemas.openxmlformats.org/officeDocument/2006/relationships/hyperlink" Target="https://collegescorecard.ed.gov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collegecost.ed.gov/net-pr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d8ge+hVjs2WTmGIMWTSsKTwd7A==">CgMxLjA4AHIhMS1tekM0OVFKbmtvUTZrUVBaZDRmaVJLVVU2VzMzMzUz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