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40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Foster Youth College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Foster Youth College Supports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Students who experienced foster care may qualify for Delaware tuition, voucher, scholarship, and transition supports, but each program has its own eligibility and documentation process.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foster youth college supports.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Delaware offers an in-state public-college fostering independence tuition waiver for eligible students.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Education and Training Vouchers may help with costs of postsecondary education or training for eligible youth.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connect early with their caseworker, independent-living contact, financial-aid office, and campus support contact.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trusted adult or agency contact who can help verify foster-care history.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tuition-waiver, ETV, and scholarship eligibility using official Delaware sources.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admissions and financial-aid steps and request required documentation early.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the college about housing, breaks, food, emergency funds, and student support.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Create a contact list and follow-up calendar.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Kids.Delaware: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Kids.Delaware: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Courts.Delaware: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40 Foster Youth College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education.delaware.gov/educators/whole-child-support/family-services/fostercare/" TargetMode="External"/><Relationship Id="rId10" Type="http://schemas.openxmlformats.org/officeDocument/2006/relationships/hyperlink" Target="https://courts.delaware.gov/childadvocate/scholarships.aspx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kids.delaware.gov/family-services/independent-livin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kids.delaware.gov/family-services/foster-care-tuition-waiver-prog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z/vbit2fBQY0qDDZw6A886b6LA==">CgMxLjA4AHIhMTBmSGYtcjEteVhlWk1IRnBwaHJKcGQ0clpnWU9BNGpD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