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 Special Circumstances and Verification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Verification confirms information reported on the FAFSA.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FAFSA special circumstances and verification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question or notice.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Determine whether the issue is correction, verification, special circumstance, unusual circumstance, or account access.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StudentAid.gov for form and account functions.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the college financial-aid office for verification and professional judgment.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Gather requested documentation.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Verification confirms information reported on the FAFSA.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Special financial circumstances may support a case-by-case aid adjustment.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Unusual circumstances may involve dependency-status review.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college financial-aid office owns professional-judgment decisions.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35 FAFSA Special Circumstances and Verification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things-after-fafsa/" TargetMode="External"/><Relationship Id="rId10" Type="http://schemas.openxmlformats.org/officeDocument/2006/relationships/hyperlink" Target="https://studentaid.gov/articles/financial-aid-dictionary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udentaid.gov/articles/fafsa-submission-summ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fsapartners.ed.gov/knowledge-center/fsa-handbook/2026-2027/application-and-verification-guide/ch5-special-c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ng/AFzaEmOVZJ9ZEHfMqstPfzg==">CgMxLjA4AHIhMW1Gc1BzNmpJMlN5VHkzaWtod1NmejV3VGZQdnpiVlpM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