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27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Industry Credentials &amp; Licensure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certificate of completion is not automatically a certification or license.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industry credentials &amp; licensure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target occupation.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exact credential and issuer.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prerequisites, exam, cost, renewal, and age rules.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whether Delaware licensure is required.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employers or official sources how the credential is recognized.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next training, exam, or application action.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certificate of completion is not automatically a certification or license.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Licensure is controlled by a government or legal authority.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Employer recognition varies by occupation and region.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Training does not guarantee passing an exam or receiving a license.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Dpr.Delaware: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27 Industry Credentials &amp; Licensure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careeronestop.org/Toolkit/Training/find-licenses.aspx" TargetMode="External"/><Relationship Id="rId10" Type="http://schemas.openxmlformats.org/officeDocument/2006/relationships/hyperlink" Target="https://www.careeronestop.org/FindTraining/Types/certifications.aspx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educators/academic-support/career_and_technical_education/credentials-of-value/25-26-certification-cod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pr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9btGQBqfWtY7e1Pg8NvFpCi36A==">CgMxLjA4AHIhMWNQUEVCZ2EyYTV1dG94RGFaQXNwVE9sR3ZKNVdzRjgw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