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22  |  COLLEGE</w:t>
      </w:r>
    </w:p>
    <w:p w:rsidR="00000000" w:rsidDel="00000000" w:rsidP="00000000" w:rsidRDefault="00000000" w:rsidRPr="00000000" w14:paraId="00000003">
      <w:pPr>
        <w:pStyle w:val="Title"/>
        <w:rPr/>
      </w:pPr>
      <w:r w:rsidDel="00000000" w:rsidR="00000000" w:rsidRPr="00000000">
        <w:rPr>
          <w:rtl w:val="0"/>
        </w:rPr>
        <w:t xml:space="preserve">Workforce Pell Programs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Workforce Pell Programs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Workforce Pell can support eligible students in approved short-term programs, but students must verify that the exact program and institution are currently eligible before assuming aid will apply.</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workforce pell programs,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the exact short-term program and credential.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Ask the institution whether the program is currently approved for Workforce Pell.</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Complete the FAFSA and request a written cost-and-aid estimate.</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Knowledge Center: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22 Workforce Pell Programs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studentaid.gov/" TargetMode="External"/><Relationship Id="rId12" Type="http://schemas.openxmlformats.org/officeDocument/2006/relationships/footer" Target="footer1.xml"/><Relationship Id="rId9" Type="http://schemas.openxmlformats.org/officeDocument/2006/relationships/hyperlink" Target="https://fsapartners.ed.gov/knowledge-center/library/electronic-announcements/2026-07-01/eligible-workforce-programs-state-workforce-pell-certification-form-availabl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ed.gov/about/news/press-release/us-department-of-education-issues-final-rule-create-new-workforce-pell-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xsBTAcBL4ka4+eQ43XAsAJcLDQ==">CgMxLjA4AHIhMXdydDRrS1ljWjVoblU0bVhKZUFlQ2w5czZldURlS3Zw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