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Two-Year College Advising and Student Success Supports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Two-year colleges support career entry, transfer, skill development, certificates, diplomas, and associate degrees.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two-year college advising and student success supports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Clarify whether the goal is career entry, transfer, skill development, or exploration.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Connect the student to academic advising before the first schedule is finalized.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how course load and withdrawals affect cost, aid, and completion time.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Map the support offices the student may need and how each service is accessed.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Recheck the destination program or employer requirement each term.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Two-year colleges support career entry, transfer, skill development, certificates, diplomas, and associate degrees.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Advising should connect the student's goal to a program map before course selection.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Tutoring, accessibility, career, first-generation, financial, and technology supports vary by campus and program.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assume every course applies to a credential or transfers to the destination program.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support eligibility, course availability, transfer, aid, or completion timing.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21 Two-Year College Advising and Student Success Supports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tcc.edu/student-resources/career-services/" TargetMode="External"/><Relationship Id="rId10" Type="http://schemas.openxmlformats.org/officeDocument/2006/relationships/hyperlink" Target="https://www.dtcc.edu/student-resources/advising/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dtcc.edu/support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tcc.edu/admissions-financial-aid/apply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transfer-options/connected-degre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ZpYn1gdAuHAup2EaRQLmg1pssw==">CgMxLjA4AHIhMW9HdDNLTDdKSnY2N2dOQjJRNWJyVVpzbGJkOHVsSkhR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