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19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Transfer Pathways and Articulation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Transfer Pathways and Articulation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Transfer Pathways and Articulation. Accepted credit is not always applied credit; the receiving institution and program decide how credits count.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Name the destination degree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Compare current credits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Find the official agreement or policy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Wilmington.Desu.Edu: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Wilmu.Smartcatalogiq.Com: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19 Transfer Pathways and Articulation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tcc.edu/academics/transfer-options/connected-degrees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ilmu.smartcatalogiq.com/en/current/undergraduate-catalog/academic-information/transfer-credit-policy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ilmington.desu.edu/admissions/other-admissions-types/dtcc-connected-degree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ewf1WblAQep8UrlHY1ak+Jy+AQ==">CgMxLjA4AHIhMWNBdENlUzdKRWtiZ1Q3YVYyTHkwQ1QwSG1iRGpYMkxC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