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17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Summer Melt Prevention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Start before graduation and continue through enrollment.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summer melt prevention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students with destinations and unresolved tasks.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Create an institution-specific transition checklist.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Assign a trusted contact and schedule.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Track aid, verification, orientation, housing, placement, advising, and accounts.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Escalate unresolved issues to the responsible office.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enrollment or document the revised plan.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Start before graduation and continue through enrollment.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personalized, actionable communication.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Focus on aid, onboarding, housing, advising, and documentation barriers.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Assign an owner, escalation route, and follow-up evidence.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Ncan: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17 Summer Melt Prevention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ncan.org/Web/Web/News/Reduce-Summer-Melt-with-Evidence-Based-Approaches.aspx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rst-time-college-stu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GXVm6VbV2VyRAWRSaGVG/yJfMw==">CgMxLjA4AHIhMUNMWDRTWDVtdWF1VTZkS1RxaVREQ2RXUlZ2M0RVVlU2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