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14  |  COLLEGE</w:t>
      </w:r>
    </w:p>
    <w:p w:rsidR="00000000" w:rsidDel="00000000" w:rsidP="00000000" w:rsidRDefault="00000000" w:rsidRPr="00000000" w14:paraId="00000003">
      <w:pPr>
        <w:pStyle w:val="Title"/>
        <w:rPr/>
      </w:pPr>
      <w:r w:rsidDel="00000000" w:rsidR="00000000" w:rsidRPr="00000000">
        <w:rPr>
          <w:rtl w:val="0"/>
        </w:rPr>
        <w:t xml:space="preserve">Placement Testing and Developmental Education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Placement Testing and Developmental Education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Placement determines where a student starts, not how capable the student is; students should submit every accepted readiness indicator and understand support options before testing or registering.</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placement testing and developmental education,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Read the institution's current placement policy.</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Submit transcripts, scores, prior college credit, or other accepted evidence.</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Prepare for any required assessment using official study materials.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Policies.Dtcc.Edu: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14 Placement Testing and Developmental Education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tcc.edu/academics/programs-study/" TargetMode="External"/><Relationship Id="rId12" Type="http://schemas.openxmlformats.org/officeDocument/2006/relationships/footer" Target="footer1.xml"/><Relationship Id="rId9" Type="http://schemas.openxmlformats.org/officeDocument/2006/relationships/hyperlink" Target="https://www.dtcc.edu/admissions-financial-aid/apply/college-readiness/placemen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policies.dtcc.edu/wp-content/uploads/placement-in-college-level-courses-25-03-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DweX/OISsYWLAGlRQF0QHV4H4g==">CgMxLjA4AHIhMTB3N3gtLUs3cFJkYmxVd3dhN1Awek5LZWE2aDJqU0FD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