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01  |  APPRENTICESHIP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Registered Apprenticeships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ff6720" w:space="8" w:sz="22" w:val="single"/>
        </w:pBdr>
        <w:shd w:fill="fff0e8" w:val="clear"/>
        <w:spacing w:after="80" w:before="40" w:line="252.0000000000000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RUSE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Registered Apprenticeships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Registered Apprenticeships. Registered Apprenticeships combine paid employment, structured on-the-job learning, and related instruction; openings and terms must be verified with the employer or sponsor.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occupation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Understand the registered model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Search current openings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Apprenticeship Guidance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Frequently Asked Questions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01 Registered Apprenticeships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labor.delaware.gov/divisions/employment-training/apprenticeship-and-training/faq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labor.delaware.gov/divisions/employment-training/apprenticeship-and-train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joblink.delaware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vVemsIWLy49+ELDSTuwF4JKr6g==">CgMxLjA4AHIhMUZmY3JKOHNhQjFCSTBKQlZBYTZGbnNKZlNmY1B5b2VY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