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itle"/>
      </w:pPr>
      <w:r>
        <w:rPr>
          <w:rtl w:val="0"/>
          <w:lang w:val="en-US"/>
        </w:rPr>
        <w:t>Interview Skills Session: Differentiations</w:t>
      </w:r>
    </w:p>
    <w:tbl>
      <w:tblPr>
        <w:tblW w:w="9360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585"/>
        <w:gridCol w:w="6775"/>
      </w:tblGrid>
      <w:tr>
        <w:tblPrEx>
          <w:shd w:val="clear" w:color="auto" w:fill="ced7e7"/>
        </w:tblPrEx>
        <w:trPr>
          <w:trHeight w:val="215" w:hRule="atLeast"/>
        </w:trPr>
        <w:tc>
          <w:tcPr>
            <w:tcW w:type="dxa" w:w="2585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e8f7f8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SS Table Text"/>
              <w:jc w:val="center"/>
            </w:pPr>
            <w:r>
              <w:rPr>
                <w:rFonts w:ascii="Open Sans" w:cs="Open Sans" w:hAnsi="Open Sans" w:eastAsia="Open Sans"/>
                <w:b w:val="1"/>
                <w:bCs w:val="1"/>
                <w:outline w:val="0"/>
                <w:color w:val="1d4289"/>
                <w:sz w:val="16"/>
                <w:szCs w:val="16"/>
                <w:u w:color="1d4289"/>
                <w:shd w:val="nil" w:color="auto" w:fill="auto"/>
                <w:rtl w:val="0"/>
                <w:lang w:val="en-US"/>
                <w14:textFill>
                  <w14:solidFill>
                    <w14:srgbClr w14:val="1D4289"/>
                  </w14:solidFill>
                </w14:textFill>
              </w:rPr>
              <w:t>LEARNING CONTEXT</w:t>
            </w:r>
          </w:p>
        </w:tc>
        <w:tc>
          <w:tcPr>
            <w:tcW w:type="dxa" w:w="6775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SS Table Text"/>
              <w:jc w:val="center"/>
            </w:pPr>
            <w:r>
              <w:rPr>
                <w:rFonts w:ascii="Open Sans" w:cs="Open Sans" w:hAnsi="Open Sans" w:eastAsia="Open Sans"/>
                <w:b w:val="1"/>
                <w:bCs w:val="1"/>
                <w:shd w:val="nil" w:color="auto" w:fill="auto"/>
                <w:rtl w:val="0"/>
                <w:lang w:val="en-US"/>
              </w:rPr>
              <w:t>APPROACHES</w:t>
            </w:r>
          </w:p>
        </w:tc>
      </w:tr>
      <w:tr>
        <w:tblPrEx>
          <w:shd w:val="clear" w:color="auto" w:fill="ced7e7"/>
        </w:tblPrEx>
        <w:trPr>
          <w:trHeight w:val="915" w:hRule="atLeast"/>
        </w:trPr>
        <w:tc>
          <w:tcPr>
            <w:tcW w:type="dxa" w:w="2585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200" w:line="276" w:lineRule="auto"/>
              <w:jc w:val="center"/>
            </w:pPr>
            <w:r>
              <w:rPr>
                <w:rFonts w:ascii="Calibri" w:hAnsi="Calibri"/>
                <w:b w:val="1"/>
                <w:bCs w:val="1"/>
                <w:outline w:val="0"/>
                <w:color w:val="366091"/>
                <w:sz w:val="28"/>
                <w:szCs w:val="28"/>
                <w:u w:color="366091"/>
                <w:shd w:val="nil" w:color="auto" w:fill="auto"/>
                <w:rtl w:val="0"/>
                <w:lang w:val="en-US"/>
                <w14:textFill>
                  <w14:solidFill>
                    <w14:srgbClr w14:val="366091"/>
                  </w14:solidFill>
                </w14:textFill>
              </w:rPr>
              <w:t>Anxiety</w:t>
            </w:r>
          </w:p>
        </w:tc>
        <w:tc>
          <w:tcPr>
            <w:tcW w:type="dxa" w:w="6775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SS Table Text"/>
              <w:rPr>
                <w:rFonts w:ascii="Calibri" w:cs="Calibri" w:hAnsi="Calibri" w:eastAsia="Calibri"/>
                <w:sz w:val="24"/>
                <w:szCs w:val="24"/>
                <w:shd w:val="nil" w:color="auto" w:fill="auto"/>
              </w:rPr>
            </w:pPr>
            <w:r>
              <w:rPr>
                <w:rFonts w:ascii="Open Sans" w:cs="Open Sans" w:hAnsi="Open Sans" w:eastAsia="Open Sans" w:hint="default"/>
                <w:sz w:val="24"/>
                <w:szCs w:val="24"/>
                <w:shd w:val="nil" w:color="auto" w:fill="auto"/>
                <w:rtl w:val="0"/>
                <w:lang w:val="en-US"/>
              </w:rPr>
              <w:t xml:space="preserve">• </w:t>
            </w:r>
            <w:r>
              <w:rPr>
                <w:rFonts w:ascii="Open Sans" w:cs="Open Sans" w:hAnsi="Open Sans" w:eastAsia="Open Sans"/>
                <w:sz w:val="24"/>
                <w:szCs w:val="24"/>
                <w:shd w:val="nil" w:color="auto" w:fill="auto"/>
                <w:rtl w:val="0"/>
                <w:lang w:val="en-US"/>
              </w:rPr>
              <w:t>Preview questions in advance.</w:t>
            </w:r>
          </w:p>
          <w:p>
            <w:pPr>
              <w:pStyle w:val="DSS Table Text"/>
              <w:bidi w:val="0"/>
              <w:ind w:left="0" w:right="0" w:firstLine="0"/>
              <w:jc w:val="left"/>
              <w:rPr>
                <w:rFonts w:ascii="Calibri" w:cs="Calibri" w:hAnsi="Calibri" w:eastAsia="Calibri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Open Sans" w:cs="Open Sans" w:hAnsi="Open Sans" w:eastAsia="Open Sans" w:hint="default"/>
                <w:sz w:val="24"/>
                <w:szCs w:val="24"/>
                <w:shd w:val="nil" w:color="auto" w:fill="auto"/>
                <w:rtl w:val="0"/>
                <w:lang w:val="en-US"/>
              </w:rPr>
              <w:t xml:space="preserve">• </w:t>
            </w:r>
            <w:r>
              <w:rPr>
                <w:rFonts w:ascii="Open Sans" w:cs="Open Sans" w:hAnsi="Open Sans" w:eastAsia="Open Sans"/>
                <w:sz w:val="24"/>
                <w:szCs w:val="24"/>
                <w:shd w:val="nil" w:color="auto" w:fill="auto"/>
                <w:rtl w:val="0"/>
                <w:lang w:val="en-US"/>
              </w:rPr>
              <w:t>Option to observe before participating.</w:t>
            </w:r>
          </w:p>
          <w:p>
            <w:pPr>
              <w:pStyle w:val="DSS Table Text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Open Sans" w:cs="Open Sans" w:hAnsi="Open Sans" w:eastAsia="Open Sans" w:hint="default"/>
                <w:b w:val="0"/>
                <w:bCs w:val="0"/>
                <w:outline w:val="0"/>
                <w:color w:val="202a35"/>
                <w:sz w:val="24"/>
                <w:szCs w:val="24"/>
                <w:u w:color="202a35"/>
                <w:shd w:val="nil" w:color="auto" w:fill="auto"/>
                <w:rtl w:val="0"/>
                <w:lang w:val="en-US"/>
                <w14:textFill>
                  <w14:solidFill>
                    <w14:srgbClr w14:val="202A35"/>
                  </w14:solidFill>
                </w14:textFill>
              </w:rPr>
              <w:t xml:space="preserve">• </w:t>
            </w:r>
            <w:r>
              <w:rPr>
                <w:rFonts w:ascii="Open Sans" w:cs="Open Sans" w:hAnsi="Open Sans" w:eastAsia="Open Sans"/>
                <w:b w:val="0"/>
                <w:bCs w:val="0"/>
                <w:outline w:val="0"/>
                <w:color w:val="202a35"/>
                <w:sz w:val="24"/>
                <w:szCs w:val="24"/>
                <w:u w:color="202a35"/>
                <w:shd w:val="nil" w:color="auto" w:fill="auto"/>
                <w:rtl w:val="0"/>
                <w:lang w:val="en-US"/>
                <w14:textFill>
                  <w14:solidFill>
                    <w14:srgbClr w14:val="202A35"/>
                  </w14:solidFill>
                </w14:textFill>
              </w:rPr>
              <w:t>Partner with trusted peer.</w:t>
            </w:r>
          </w:p>
        </w:tc>
      </w:tr>
      <w:tr>
        <w:tblPrEx>
          <w:shd w:val="clear" w:color="auto" w:fill="ced7e7"/>
        </w:tblPrEx>
        <w:trPr>
          <w:trHeight w:val="915" w:hRule="atLeast"/>
        </w:trPr>
        <w:tc>
          <w:tcPr>
            <w:tcW w:type="dxa" w:w="2585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200" w:line="276" w:lineRule="auto"/>
              <w:jc w:val="center"/>
            </w:pPr>
            <w:r>
              <w:rPr>
                <w:rFonts w:ascii="Calibri" w:hAnsi="Calibri"/>
                <w:b w:val="1"/>
                <w:bCs w:val="1"/>
                <w:outline w:val="0"/>
                <w:color w:val="366091"/>
                <w:sz w:val="28"/>
                <w:szCs w:val="28"/>
                <w:u w:color="366091"/>
                <w:shd w:val="nil" w:color="auto" w:fill="auto"/>
                <w:rtl w:val="0"/>
                <w:lang w:val="en-US"/>
                <w14:textFill>
                  <w14:solidFill>
                    <w14:srgbClr w14:val="366091"/>
                  </w14:solidFill>
                </w14:textFill>
              </w:rPr>
              <w:t>MLL</w:t>
            </w:r>
          </w:p>
        </w:tc>
        <w:tc>
          <w:tcPr>
            <w:tcW w:type="dxa" w:w="6775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SS Table Text"/>
              <w:rPr>
                <w:rFonts w:ascii="Calibri" w:cs="Calibri" w:hAnsi="Calibri" w:eastAsia="Calibri"/>
                <w:sz w:val="24"/>
                <w:szCs w:val="24"/>
                <w:shd w:val="nil" w:color="auto" w:fill="auto"/>
              </w:rPr>
            </w:pPr>
            <w:r>
              <w:rPr>
                <w:rFonts w:ascii="Open Sans" w:cs="Open Sans" w:hAnsi="Open Sans" w:eastAsia="Open Sans" w:hint="default"/>
                <w:sz w:val="24"/>
                <w:szCs w:val="24"/>
                <w:shd w:val="nil" w:color="auto" w:fill="auto"/>
                <w:rtl w:val="0"/>
                <w:lang w:val="en-US"/>
              </w:rPr>
              <w:t xml:space="preserve">• </w:t>
            </w:r>
            <w:r>
              <w:rPr>
                <w:rFonts w:ascii="Open Sans" w:cs="Open Sans" w:hAnsi="Open Sans" w:eastAsia="Open Sans"/>
                <w:sz w:val="24"/>
                <w:szCs w:val="24"/>
                <w:shd w:val="nil" w:color="auto" w:fill="auto"/>
                <w:rtl w:val="0"/>
                <w:lang w:val="en-US"/>
              </w:rPr>
              <w:t>Sentence stems.</w:t>
            </w:r>
          </w:p>
          <w:p>
            <w:pPr>
              <w:pStyle w:val="DSS Table Text"/>
              <w:bidi w:val="0"/>
              <w:ind w:left="0" w:right="0" w:firstLine="0"/>
              <w:jc w:val="left"/>
              <w:rPr>
                <w:rFonts w:ascii="Calibri" w:cs="Calibri" w:hAnsi="Calibri" w:eastAsia="Calibri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Open Sans" w:cs="Open Sans" w:hAnsi="Open Sans" w:eastAsia="Open Sans" w:hint="default"/>
                <w:sz w:val="24"/>
                <w:szCs w:val="24"/>
                <w:shd w:val="nil" w:color="auto" w:fill="auto"/>
                <w:rtl w:val="0"/>
                <w:lang w:val="en-US"/>
              </w:rPr>
              <w:t xml:space="preserve">• </w:t>
            </w:r>
            <w:r>
              <w:rPr>
                <w:rFonts w:ascii="Open Sans" w:cs="Open Sans" w:hAnsi="Open Sans" w:eastAsia="Open Sans"/>
                <w:sz w:val="24"/>
                <w:szCs w:val="24"/>
                <w:shd w:val="nil" w:color="auto" w:fill="auto"/>
                <w:rtl w:val="0"/>
                <w:lang w:val="en-US"/>
              </w:rPr>
              <w:t>Vocabulary guide.</w:t>
            </w:r>
          </w:p>
          <w:p>
            <w:pPr>
              <w:pStyle w:val="DSS Table Text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Open Sans" w:cs="Open Sans" w:hAnsi="Open Sans" w:eastAsia="Open Sans" w:hint="default"/>
                <w:sz w:val="24"/>
                <w:szCs w:val="24"/>
                <w:shd w:val="nil" w:color="auto" w:fill="auto"/>
                <w:rtl w:val="0"/>
                <w:lang w:val="en-US"/>
              </w:rPr>
              <w:t xml:space="preserve">• </w:t>
            </w:r>
            <w:r>
              <w:rPr>
                <w:rFonts w:ascii="Open Sans" w:cs="Open Sans" w:hAnsi="Open Sans" w:eastAsia="Open Sans"/>
                <w:sz w:val="24"/>
                <w:szCs w:val="24"/>
                <w:shd w:val="nil" w:color="auto" w:fill="auto"/>
                <w:rtl w:val="0"/>
                <w:lang w:val="en-US"/>
              </w:rPr>
              <w:t>Printed organizer.</w:t>
            </w:r>
          </w:p>
        </w:tc>
      </w:tr>
      <w:tr>
        <w:tblPrEx>
          <w:shd w:val="clear" w:color="auto" w:fill="ced7e7"/>
        </w:tblPrEx>
        <w:trPr>
          <w:trHeight w:val="1342" w:hRule="atLeast"/>
        </w:trPr>
        <w:tc>
          <w:tcPr>
            <w:tcW w:type="dxa" w:w="2585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edf2fa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SS Table Text"/>
              <w:jc w:val="center"/>
            </w:pPr>
            <w:r>
              <w:rPr>
                <w:rFonts w:ascii="Open Sans" w:cs="Open Sans" w:hAnsi="Open Sans" w:eastAsia="Open Sans"/>
                <w:b w:val="1"/>
                <w:bCs w:val="1"/>
                <w:outline w:val="0"/>
                <w:color w:val="1d4289"/>
                <w:sz w:val="16"/>
                <w:szCs w:val="16"/>
                <w:u w:color="1d4289"/>
                <w:shd w:val="nil" w:color="auto" w:fill="auto"/>
                <w:rtl w:val="0"/>
                <w:lang w:val="en-US"/>
                <w14:textFill>
                  <w14:solidFill>
                    <w14:srgbClr w14:val="1D4289"/>
                  </w14:solidFill>
                </w14:textFill>
              </w:rPr>
              <w:t>IEP/504</w:t>
            </w:r>
          </w:p>
        </w:tc>
        <w:tc>
          <w:tcPr>
            <w:tcW w:type="dxa" w:w="6775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before="240" w:after="240"/>
              <w:rPr>
                <w:rFonts w:ascii="Calibri" w:cs="Calibri" w:hAnsi="Calibri" w:eastAsia="Calibri"/>
                <w:sz w:val="24"/>
                <w:szCs w:val="24"/>
                <w:shd w:val="nil" w:color="auto" w:fill="auto"/>
              </w:rPr>
            </w:pPr>
            <w:r>
              <w:rPr>
                <w:rFonts w:ascii="Calibri" w:hAnsi="Calibri" w:hint="default"/>
                <w:sz w:val="24"/>
                <w:szCs w:val="24"/>
                <w:shd w:val="nil" w:color="auto" w:fill="auto"/>
                <w:rtl w:val="0"/>
                <w:lang w:val="en-US"/>
              </w:rPr>
              <w:t xml:space="preserve">• </w:t>
            </w: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en-US"/>
              </w:rPr>
              <w:t>Extra planning time.</w:t>
            </w:r>
          </w:p>
          <w:p>
            <w:pPr>
              <w:pStyle w:val="Body"/>
              <w:bidi w:val="0"/>
              <w:spacing w:before="240" w:after="240"/>
              <w:ind w:left="0" w:right="0" w:firstLine="0"/>
              <w:jc w:val="left"/>
              <w:rPr>
                <w:rFonts w:ascii="Calibri" w:cs="Calibri" w:hAnsi="Calibri" w:eastAsia="Calibri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Calibri" w:hAnsi="Calibri" w:hint="default"/>
                <w:sz w:val="24"/>
                <w:szCs w:val="24"/>
                <w:shd w:val="nil" w:color="auto" w:fill="auto"/>
                <w:rtl w:val="0"/>
                <w:lang w:val="en-US"/>
              </w:rPr>
              <w:t xml:space="preserve">• </w:t>
            </w: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en-US"/>
              </w:rPr>
              <w:t>Written examples.</w:t>
            </w:r>
          </w:p>
          <w:p>
            <w:pPr>
              <w:pStyle w:val="Body"/>
              <w:bidi w:val="0"/>
              <w:spacing w:before="240" w:after="240"/>
              <w:ind w:left="0" w:right="0" w:firstLine="0"/>
              <w:jc w:val="left"/>
              <w:rPr>
                <w:rtl w:val="0"/>
              </w:rPr>
            </w:pPr>
            <w:r>
              <w:rPr>
                <w:rFonts w:ascii="Calibri" w:hAnsi="Calibri" w:hint="default"/>
                <w:sz w:val="24"/>
                <w:szCs w:val="24"/>
                <w:shd w:val="nil" w:color="auto" w:fill="auto"/>
                <w:rtl w:val="0"/>
                <w:lang w:val="en-US"/>
              </w:rPr>
              <w:t xml:space="preserve">• </w:t>
            </w: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en-US"/>
              </w:rPr>
              <w:t>Reduced number of questions.</w:t>
            </w:r>
          </w:p>
        </w:tc>
      </w:tr>
      <w:tr>
        <w:tblPrEx>
          <w:shd w:val="clear" w:color="auto" w:fill="ced7e7"/>
        </w:tblPrEx>
        <w:trPr>
          <w:trHeight w:val="802" w:hRule="atLeast"/>
        </w:trPr>
        <w:tc>
          <w:tcPr>
            <w:tcW w:type="dxa" w:w="2585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200" w:line="276" w:lineRule="auto"/>
              <w:jc w:val="center"/>
            </w:pPr>
            <w:r>
              <w:rPr>
                <w:rFonts w:ascii="Calibri" w:hAnsi="Calibri"/>
                <w:b w:val="1"/>
                <w:bCs w:val="1"/>
                <w:outline w:val="0"/>
                <w:color w:val="366091"/>
                <w:sz w:val="28"/>
                <w:szCs w:val="28"/>
                <w:u w:color="366091"/>
                <w:shd w:val="nil" w:color="auto" w:fill="auto"/>
                <w:rtl w:val="0"/>
                <w:lang w:val="en-US"/>
                <w14:textFill>
                  <w14:solidFill>
                    <w14:srgbClr w14:val="366091"/>
                  </w14:solidFill>
                </w14:textFill>
              </w:rPr>
              <w:t>Advanced</w:t>
            </w:r>
          </w:p>
        </w:tc>
        <w:tc>
          <w:tcPr>
            <w:tcW w:type="dxa" w:w="6775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before="240" w:after="240"/>
              <w:rPr>
                <w:rFonts w:ascii="Calibri" w:cs="Calibri" w:hAnsi="Calibri" w:eastAsia="Calibri"/>
                <w:sz w:val="24"/>
                <w:szCs w:val="24"/>
                <w:shd w:val="nil" w:color="auto" w:fill="auto"/>
              </w:rPr>
            </w:pPr>
            <w:r>
              <w:rPr>
                <w:rFonts w:ascii="Calibri" w:hAnsi="Calibri" w:hint="default"/>
                <w:sz w:val="24"/>
                <w:szCs w:val="24"/>
                <w:shd w:val="nil" w:color="auto" w:fill="auto"/>
                <w:rtl w:val="0"/>
                <w:lang w:val="en-US"/>
              </w:rPr>
              <w:t xml:space="preserve">• </w:t>
            </w: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en-US"/>
              </w:rPr>
              <w:t>Follow-up/additional questions.</w:t>
            </w:r>
          </w:p>
          <w:p>
            <w:pPr>
              <w:pStyle w:val="Body"/>
              <w:bidi w:val="0"/>
              <w:spacing w:before="240" w:after="240"/>
              <w:ind w:left="0" w:right="0" w:firstLine="0"/>
              <w:jc w:val="left"/>
              <w:rPr>
                <w:rtl w:val="0"/>
              </w:rPr>
            </w:pPr>
            <w:r>
              <w:rPr>
                <w:rFonts w:ascii="Calibri" w:hAnsi="Calibri" w:hint="default"/>
                <w:sz w:val="24"/>
                <w:szCs w:val="24"/>
                <w:shd w:val="nil" w:color="auto" w:fill="auto"/>
                <w:rtl w:val="0"/>
                <w:lang w:val="en-US"/>
              </w:rPr>
              <w:t xml:space="preserve">• </w:t>
            </w: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en-US"/>
              </w:rPr>
              <w:t>Mock panel interview.</w:t>
            </w:r>
          </w:p>
        </w:tc>
      </w:tr>
    </w:tbl>
    <w:p>
      <w:pPr>
        <w:pStyle w:val="Title"/>
        <w:widowControl w:val="0"/>
        <w:pBdr>
          <w:top w:val="nil"/>
          <w:left w:val="nil"/>
          <w:bottom w:val="nil"/>
          <w:right w:val="nil"/>
        </w:pBdr>
        <w:jc w:val="center"/>
      </w:pPr>
    </w:p>
    <w:p>
      <w:pPr>
        <w:pStyle w:val="Body"/>
        <w:spacing w:after="0" w:line="276" w:lineRule="auto"/>
        <w:jc w:val="center"/>
        <w:rPr>
          <w:rFonts w:ascii="Calibri" w:cs="Calibri" w:hAnsi="Calibri" w:eastAsia="Calibri"/>
          <w:b w:val="1"/>
          <w:bCs w:val="1"/>
          <w:outline w:val="0"/>
          <w:color w:val="366091"/>
          <w:sz w:val="40"/>
          <w:szCs w:val="40"/>
          <w:u w:color="366091"/>
          <w14:textFill>
            <w14:solidFill>
              <w14:srgbClr w14:val="366091"/>
            </w14:solidFill>
          </w14:textFill>
        </w:rPr>
      </w:pPr>
    </w:p>
    <w:p>
      <w:pPr>
        <w:pStyle w:val="Subtitle"/>
      </w:pPr>
      <w:r>
        <w:rPr>
          <w:rtl w:val="0"/>
          <w:lang w:val="en-US"/>
        </w:rPr>
        <w:t>POSSIBLE EXTENSION ACTIVITY</w:t>
      </w:r>
    </w:p>
    <w:p>
      <w:pPr>
        <w:pStyle w:val="Body"/>
      </w:pPr>
      <w:r>
        <w:rPr>
          <w:rtl w:val="0"/>
          <w:lang w:val="en-US"/>
        </w:rPr>
        <w:t>Rather than peer role-play, invite 3</w:t>
      </w:r>
      <w:r>
        <w:rPr>
          <w:rtl w:val="0"/>
        </w:rPr>
        <w:t>–</w:t>
      </w:r>
      <w:r>
        <w:rPr>
          <w:rtl w:val="0"/>
          <w:lang w:val="en-US"/>
        </w:rPr>
        <w:t>5 community volunteers (teachers, administrators, local employers, alumni, school board members, business partners, military recruiters, college admissions representatives, etc.) to serve as mock interviewers during the final 20</w:t>
      </w:r>
      <w:r>
        <w:rPr>
          <w:rtl w:val="0"/>
        </w:rPr>
        <w:t>–</w:t>
      </w:r>
      <w:r>
        <w:rPr>
          <w:rtl w:val="0"/>
          <w:lang w:val="en-US"/>
        </w:rPr>
        <w:t xml:space="preserve">25 minutes. Students rotate through brief interviews and receive authentic feedback from adults outside their immediate peer group. </w:t>
      </w:r>
    </w:p>
    <w:sectPr>
      <w:headerReference w:type="default" r:id="rId4"/>
      <w:footerReference w:type="default" r:id="rId5"/>
      <w:pgSz w:w="12240" w:h="15840" w:orient="portrait"/>
      <w:pgMar w:top="1040" w:right="1440" w:bottom="800" w:left="1440" w:header="360" w:footer="403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Open Sans">
    <w:charset w:val="00"/>
    <w:family w:val="roman"/>
    <w:pitch w:val="default"/>
  </w:font>
  <w:font w:name="Calibri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Body"/>
      <w:pBdr>
        <w:top w:val="single" w:color="1d4289" w:sz="6" w:space="0" w:shadow="0" w:frame="0"/>
        <w:left w:val="nil"/>
        <w:bottom w:val="nil"/>
        <w:right w:val="nil"/>
      </w:pBdr>
      <w:spacing w:before="60" w:after="0"/>
      <w:jc w:val="center"/>
    </w:pPr>
    <w:r>
      <w:rPr>
        <w:rFonts w:ascii="Open Sans" w:cs="Open Sans" w:hAnsi="Open Sans" w:eastAsia="Open Sans"/>
        <w:b w:val="1"/>
        <w:bCs w:val="1"/>
        <w:outline w:val="0"/>
        <w:color w:val="ff6720"/>
        <w:sz w:val="13"/>
        <w:szCs w:val="13"/>
        <w:u w:color="ff6720"/>
        <w:rtl w:val="0"/>
        <w14:textFill>
          <w14:solidFill>
            <w14:srgbClr w14:val="FF6720"/>
          </w14:solidFill>
        </w14:textFill>
      </w:rPr>
      <w:t>■</w:t>
    </w:r>
    <w:r>
      <w:rPr>
        <w:rFonts w:ascii="Open Sans" w:cs="Open Sans" w:hAnsi="Open Sans" w:eastAsia="Open Sans"/>
        <w:b w:val="1"/>
        <w:bCs w:val="1"/>
        <w:outline w:val="0"/>
        <w:color w:val="5b6770"/>
        <w:sz w:val="16"/>
        <w:szCs w:val="16"/>
        <w:u w:color="5b6770"/>
        <w:rtl w:val="0"/>
        <w:lang w:val="de-DE"/>
        <w14:textFill>
          <w14:solidFill>
            <w14:srgbClr w14:val="5B6770"/>
          </w14:solidFill>
        </w14:textFill>
      </w:rPr>
      <w:t xml:space="preserve">  DELAWARE STUDENT SUCCESS  |  PAGE </w:t>
    </w:r>
    <w:r>
      <w:rPr>
        <w:rFonts w:ascii="Open Sans" w:cs="Open Sans" w:hAnsi="Open Sans" w:eastAsia="Open Sans"/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  <w:fldChar w:fldCharType="begin" w:fldLock="0"/>
    </w:r>
    <w:r>
      <w:rPr>
        <w:rFonts w:ascii="Open Sans" w:cs="Open Sans" w:hAnsi="Open Sans" w:eastAsia="Open Sans"/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  <w:instrText xml:space="preserve"> PAGE </w:instrText>
    </w:r>
    <w:r>
      <w:rPr>
        <w:rFonts w:ascii="Open Sans" w:cs="Open Sans" w:hAnsi="Open Sans" w:eastAsia="Open Sans"/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  <w:fldChar w:fldCharType="separate" w:fldLock="0"/>
    </w:r>
    <w:r>
      <w:rPr>
        <w:rFonts w:ascii="Open Sans" w:cs="Open Sans" w:hAnsi="Open Sans" w:eastAsia="Open Sans"/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</w:r>
    <w:r>
      <w:rPr>
        <w:rFonts w:ascii="Open Sans" w:cs="Open Sans" w:hAnsi="Open Sans" w:eastAsia="Open Sans"/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Body"/>
      <w:pBdr>
        <w:top w:val="nil"/>
        <w:left w:val="nil"/>
        <w:bottom w:val="single" w:color="00b0b9" w:sz="10" w:space="0" w:shadow="0" w:frame="0"/>
        <w:right w:val="nil"/>
      </w:pBdr>
      <w:tabs>
        <w:tab w:val="right" w:pos="9340"/>
      </w:tabs>
      <w:spacing w:after="60"/>
    </w:pPr>
    <w:r>
      <w:drawing xmlns:a="http://schemas.openxmlformats.org/drawingml/2006/main">
        <wp:inline distT="0" distB="0" distL="0" distR="0">
          <wp:extent cx="1600200" cy="422817"/>
          <wp:effectExtent l="0" t="0" r="0" b="0"/>
          <wp:docPr id="1073741825" name="officeArt object" descr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Picture 1" descr="Picture 1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0200" cy="422817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  <w:r>
      <w:tab/>
    </w:r>
    <w:r>
      <w:rPr>
        <w:rFonts w:ascii="Open Sans" w:cs="Open Sans" w:hAnsi="Open Sans" w:eastAsia="Open Sans"/>
        <w:b w:val="1"/>
        <w:bCs w:val="1"/>
        <w:outline w:val="0"/>
        <w:color w:val="1d4289"/>
        <w:sz w:val="17"/>
        <w:szCs w:val="17"/>
        <w:u w:color="1d4289"/>
        <w:rtl w:val="0"/>
        <w:lang w:val="en-US"/>
        <w14:textFill>
          <w14:solidFill>
            <w14:srgbClr w14:val="1D4289"/>
          </w14:solidFill>
        </w14:textFill>
      </w:rPr>
      <w:t>DIFFERENTIATION &amp; EXTENSION</w:t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80" w:line="240" w:lineRule="auto"/>
      <w:ind w:left="0" w:right="0" w:firstLine="0"/>
      <w:jc w:val="left"/>
      <w:outlineLvl w:val="9"/>
    </w:pPr>
    <w:rPr>
      <w:rFonts w:ascii="Open Sans" w:cs="Open Sans" w:hAnsi="Open Sans" w:eastAsia="Open Sans"/>
      <w:b w:val="0"/>
      <w:bCs w:val="0"/>
      <w:i w:val="0"/>
      <w:iCs w:val="0"/>
      <w:caps w:val="0"/>
      <w:smallCaps w:val="0"/>
      <w:strike w:val="0"/>
      <w:dstrike w:val="0"/>
      <w:outline w:val="0"/>
      <w:color w:val="202a35"/>
      <w:spacing w:val="0"/>
      <w:kern w:val="0"/>
      <w:position w:val="0"/>
      <w:sz w:val="19"/>
      <w:szCs w:val="19"/>
      <w:u w:val="none" w:color="202a35"/>
      <w:shd w:val="nil" w:color="auto" w:fill="auto"/>
      <w:vertAlign w:val="baseline"/>
      <w14:textOutline>
        <w14:noFill/>
      </w14:textOutline>
      <w14:textFill>
        <w14:solidFill>
          <w14:srgbClr w14:val="202A35"/>
        </w14:solidFill>
      </w14:textFill>
    </w:rPr>
  </w:style>
  <w:style w:type="paragraph" w:styleId="Title">
    <w:name w:val="Title"/>
    <w:next w:val="Body"/>
    <w:pPr>
      <w:keepNext w:val="1"/>
      <w:keepLines w:val="1"/>
      <w:pageBreakBefore w:val="0"/>
      <w:widowControl w:val="1"/>
      <w:pBdr>
        <w:top w:val="nil"/>
        <w:left w:val="nil"/>
        <w:bottom w:val="single" w:color="ff6720" w:sz="18" w:space="0" w:shadow="0" w:frame="0"/>
        <w:right w:val="nil"/>
      </w:pBdr>
      <w:shd w:val="clear" w:color="auto" w:fill="auto"/>
      <w:suppressAutoHyphens w:val="0"/>
      <w:bidi w:val="0"/>
      <w:spacing w:before="160" w:after="200" w:line="240" w:lineRule="auto"/>
      <w:ind w:left="0" w:right="0" w:firstLine="0"/>
      <w:jc w:val="left"/>
      <w:outlineLvl w:val="9"/>
    </w:pPr>
    <w:rPr>
      <w:rFonts w:ascii="Open Sans" w:cs="Open Sans" w:hAnsi="Open Sans" w:eastAsia="Open Sans"/>
      <w:b w:val="1"/>
      <w:bCs w:val="1"/>
      <w:i w:val="0"/>
      <w:iCs w:val="0"/>
      <w:caps w:val="0"/>
      <w:smallCaps w:val="0"/>
      <w:strike w:val="0"/>
      <w:dstrike w:val="0"/>
      <w:outline w:val="0"/>
      <w:color w:val="1d4289"/>
      <w:spacing w:val="0"/>
      <w:kern w:val="0"/>
      <w:position w:val="0"/>
      <w:sz w:val="48"/>
      <w:szCs w:val="48"/>
      <w:u w:val="none" w:color="1d4289"/>
      <w:shd w:val="nil" w:color="auto" w:fill="auto"/>
      <w:vertAlign w:val="baseline"/>
      <w:lang w:val="en-US"/>
      <w14:textOutline>
        <w14:noFill/>
      </w14:textOutline>
      <w14:textFill>
        <w14:solidFill>
          <w14:srgbClr w14:val="1D4289"/>
        </w14:solidFill>
      </w14:textFill>
    </w:rPr>
  </w:style>
  <w:style w:type="paragraph" w:styleId="DSS Table Text">
    <w:name w:val="DSS Table Text"/>
    <w:next w:val="DSS Table Tex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30" w:line="240" w:lineRule="auto"/>
      <w:ind w:left="0" w:right="0" w:firstLine="0"/>
      <w:jc w:val="left"/>
      <w:outlineLvl w:val="9"/>
    </w:pPr>
    <w:rPr>
      <w:rFonts w:ascii="Open Sans" w:cs="Open Sans" w:hAnsi="Open Sans" w:eastAsia="Open Sans"/>
      <w:b w:val="0"/>
      <w:bCs w:val="0"/>
      <w:i w:val="0"/>
      <w:iCs w:val="0"/>
      <w:caps w:val="0"/>
      <w:smallCaps w:val="0"/>
      <w:strike w:val="0"/>
      <w:dstrike w:val="0"/>
      <w:outline w:val="0"/>
      <w:color w:val="202a35"/>
      <w:spacing w:val="0"/>
      <w:kern w:val="0"/>
      <w:position w:val="0"/>
      <w:sz w:val="16"/>
      <w:szCs w:val="16"/>
      <w:u w:val="none" w:color="202a35"/>
      <w:shd w:val="nil" w:color="auto" w:fill="auto"/>
      <w:vertAlign w:val="baseline"/>
      <w:lang w:val="en-US"/>
      <w14:textFill>
        <w14:solidFill>
          <w14:srgbClr w14:val="202A35"/>
        </w14:solidFill>
      </w14:textFill>
    </w:rPr>
  </w:style>
  <w:style w:type="paragraph" w:styleId="Subtitle">
    <w:name w:val="Subtitle"/>
    <w:next w:val="Body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0" w:after="240" w:line="240" w:lineRule="auto"/>
      <w:ind w:left="0" w:right="0" w:firstLine="0"/>
      <w:jc w:val="left"/>
      <w:outlineLvl w:val="9"/>
    </w:pPr>
    <w:rPr>
      <w:rFonts w:ascii="Open Sans" w:cs="Open Sans" w:hAnsi="Open Sans" w:eastAsia="Open Sans"/>
      <w:b w:val="0"/>
      <w:bCs w:val="0"/>
      <w:i w:val="0"/>
      <w:iCs w:val="0"/>
      <w:caps w:val="0"/>
      <w:smallCaps w:val="0"/>
      <w:strike w:val="0"/>
      <w:dstrike w:val="0"/>
      <w:outline w:val="0"/>
      <w:color w:val="5b6770"/>
      <w:spacing w:val="0"/>
      <w:kern w:val="0"/>
      <w:position w:val="0"/>
      <w:sz w:val="26"/>
      <w:szCs w:val="26"/>
      <w:u w:val="none" w:color="5b6770"/>
      <w:shd w:val="nil" w:color="auto" w:fill="auto"/>
      <w:vertAlign w:val="baseline"/>
      <w:lang w:val="en-US"/>
      <w14:textOutline>
        <w14:noFill/>
      </w14:textOutline>
      <w14:textFill>
        <w14:solidFill>
          <w14:srgbClr w14:val="5B677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Open Sans"/>
        <a:ea typeface="Open Sans"/>
        <a:cs typeface="Open Sans"/>
      </a:majorFont>
      <a:minorFont>
        <a:latin typeface="Open Sans"/>
        <a:ea typeface="Open Sans"/>
        <a:cs typeface="Open Sans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