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04E0ED" w14:textId="77777777" w:rsidR="00CF41E7" w:rsidRDefault="00000000">
      <w:pPr>
        <w:pStyle w:val="Title"/>
      </w:pPr>
      <w:r>
        <w:t xml:space="preserve">Interview Preparation: </w:t>
      </w:r>
    </w:p>
    <w:p w14:paraId="72C368AC" w14:textId="08037DFC" w:rsidR="0008142B" w:rsidRPr="00CF41E7" w:rsidRDefault="00000000">
      <w:pPr>
        <w:pStyle w:val="Title"/>
        <w:rPr>
          <w:sz w:val="21"/>
          <w:szCs w:val="10"/>
        </w:rPr>
      </w:pPr>
      <w:r w:rsidRPr="00CF41E7">
        <w:rPr>
          <w:sz w:val="21"/>
          <w:szCs w:val="10"/>
        </w:rPr>
        <w:t>Know Yourself, Know Your Story, Know Your Audience</w:t>
      </w:r>
      <w:r w:rsidRPr="00CF41E7">
        <w:rPr>
          <w:sz w:val="21"/>
          <w:szCs w:val="10"/>
        </w:rPr>
        <w:br/>
        <w:t>90-Minute Facilitator Guide</w:t>
      </w:r>
    </w:p>
    <w:p w14:paraId="4D9389D1" w14:textId="77777777" w:rsidR="0008142B" w:rsidRDefault="00000000">
      <w:pPr>
        <w:pStyle w:val="Subtitle"/>
      </w:pPr>
      <w:r>
        <w:t>Workshop Objectives</w:t>
      </w:r>
    </w:p>
    <w:p w14:paraId="301B06F2" w14:textId="77777777" w:rsidR="0008142B" w:rsidRDefault="00000000">
      <w:r>
        <w:t>Explain the purpose of interviews and what interviewers are trying to learn.</w:t>
      </w:r>
    </w:p>
    <w:p w14:paraId="17E63A99" w14:textId="77777777" w:rsidR="0008142B" w:rsidRDefault="00000000">
      <w:r>
        <w:t>Develop a 'Tell Me About Yourself' response using Present–Past–Future.</w:t>
      </w:r>
    </w:p>
    <w:p w14:paraId="7662BA66" w14:textId="77777777" w:rsidR="0008142B" w:rsidRDefault="00000000">
      <w:r>
        <w:t>Identify meaningful personal stories for interviews.</w:t>
      </w:r>
    </w:p>
    <w:p w14:paraId="4495CB72" w14:textId="77777777" w:rsidR="0008142B" w:rsidRDefault="00000000">
      <w:r>
        <w:t>Prepare for interviews by researching the audience and developing questions.</w:t>
      </w:r>
    </w:p>
    <w:p w14:paraId="41AABFF0" w14:textId="77777777" w:rsidR="0008142B" w:rsidRDefault="00000000">
      <w:r>
        <w:t>Practice interview communication and peer feedback.</w:t>
      </w:r>
    </w:p>
    <w:p w14:paraId="4E9226C3" w14:textId="77777777" w:rsidR="0008142B" w:rsidRDefault="00000000">
      <w:pPr>
        <w:pStyle w:val="Heading2"/>
      </w:pPr>
      <w:r>
        <w:t>0:00–0:10 | Opening: Why Interviews Matter</w:t>
      </w:r>
    </w:p>
    <w:p w14:paraId="57E5F91B" w14:textId="77777777" w:rsidR="0008142B" w:rsidRDefault="00000000">
      <w:pPr>
        <w:pStyle w:val="Heading3"/>
      </w:pPr>
      <w:r>
        <w:t>Activities</w:t>
      </w:r>
    </w:p>
    <w:p w14:paraId="2C925AB9" w14:textId="77777777" w:rsidR="0008142B" w:rsidRDefault="00000000">
      <w:r>
        <w:t>Welcome and introduce workshop.</w:t>
      </w:r>
    </w:p>
    <w:p w14:paraId="05AF43DA" w14:textId="77777777" w:rsidR="0008142B" w:rsidRDefault="00000000">
      <w:r>
        <w:t>Conduct 'Would You Hire Me?' activity.</w:t>
      </w:r>
    </w:p>
    <w:p w14:paraId="2FCAB11A" w14:textId="77777777" w:rsidR="0008142B" w:rsidRDefault="00000000">
      <w:r>
        <w:t>Reveal identical qualifications.</w:t>
      </w:r>
    </w:p>
    <w:p w14:paraId="0DF9010C" w14:textId="77777777" w:rsidR="0008142B" w:rsidRDefault="00000000">
      <w:r>
        <w:t>Discuss why interviews matter.</w:t>
      </w:r>
    </w:p>
    <w:p w14:paraId="24A9F198" w14:textId="77777777" w:rsidR="0008142B" w:rsidRDefault="00000000">
      <w:r>
        <w:t>Brainstorm interview types.</w:t>
      </w:r>
    </w:p>
    <w:p w14:paraId="26A60B98" w14:textId="77777777" w:rsidR="0008142B" w:rsidRDefault="00000000">
      <w:pPr>
        <w:pStyle w:val="Heading3"/>
      </w:pPr>
      <w:r>
        <w:t>Facilitator Notes / Script</w:t>
      </w:r>
    </w:p>
    <w:p w14:paraId="4B17829C" w14:textId="77777777" w:rsidR="0008142B" w:rsidRDefault="00000000">
      <w:r>
        <w:t>Applications tell what you've done; interviews reveal who you are. Every student will likely interview for something after high school, so today's focus is preparation rather than memorizing answers.</w:t>
      </w:r>
    </w:p>
    <w:p w14:paraId="5FFA83F2" w14:textId="77777777" w:rsidR="0008142B" w:rsidRDefault="00000000">
      <w:pPr>
        <w:pStyle w:val="Heading2"/>
      </w:pPr>
      <w:r>
        <w:t>0:10–0:25 | First Impressions Matter</w:t>
      </w:r>
    </w:p>
    <w:p w14:paraId="28A4BC9F" w14:textId="77777777" w:rsidR="0008142B" w:rsidRDefault="00000000">
      <w:pPr>
        <w:pStyle w:val="Heading3"/>
      </w:pPr>
      <w:r>
        <w:t>Activities</w:t>
      </w:r>
    </w:p>
    <w:p w14:paraId="52E4F434" w14:textId="77777777" w:rsidR="0008142B" w:rsidRDefault="00000000">
      <w:r>
        <w:t>Facilitate DO/DON'T sort.</w:t>
      </w:r>
    </w:p>
    <w:p w14:paraId="347963EE" w14:textId="77777777" w:rsidR="0008142B" w:rsidRDefault="00000000">
      <w:r>
        <w:t>Discuss impressions created by each behavior.</w:t>
      </w:r>
    </w:p>
    <w:p w14:paraId="2FFB70A9" w14:textId="77777777" w:rsidR="0008142B" w:rsidRDefault="00000000">
      <w:r>
        <w:t>Students complete Turn &amp; Talk.</w:t>
      </w:r>
    </w:p>
    <w:p w14:paraId="5C1DDD02" w14:textId="77777777" w:rsidR="0008142B" w:rsidRDefault="00000000">
      <w:r>
        <w:t>Peer feedback.</w:t>
      </w:r>
    </w:p>
    <w:p w14:paraId="00B478DC" w14:textId="77777777" w:rsidR="0008142B" w:rsidRDefault="00000000">
      <w:r>
        <w:t>Discuss what interviewers really want.</w:t>
      </w:r>
    </w:p>
    <w:p w14:paraId="268D4F50" w14:textId="77777777" w:rsidR="0008142B" w:rsidRDefault="00000000">
      <w:pPr>
        <w:pStyle w:val="Heading3"/>
      </w:pPr>
      <w:r>
        <w:t>Facilitator Notes / Script</w:t>
      </w:r>
    </w:p>
    <w:p w14:paraId="16287D2B" w14:textId="77777777" w:rsidR="0008142B" w:rsidRDefault="00000000">
      <w:r>
        <w:t>Ask after each card: 'What impression does this give?' Reinforce that communication includes both verbal and nonverbal behaviors.</w:t>
      </w:r>
    </w:p>
    <w:p w14:paraId="2A569614" w14:textId="77777777" w:rsidR="0008142B" w:rsidRDefault="00000000">
      <w:pPr>
        <w:pStyle w:val="Heading2"/>
      </w:pPr>
      <w:r>
        <w:lastRenderedPageBreak/>
        <w:t>0:25–0:45 | Part One: Know Yourself</w:t>
      </w:r>
    </w:p>
    <w:p w14:paraId="56C848FB" w14:textId="77777777" w:rsidR="0008142B" w:rsidRDefault="00000000">
      <w:pPr>
        <w:pStyle w:val="Heading3"/>
      </w:pPr>
      <w:r>
        <w:t>Activities</w:t>
      </w:r>
    </w:p>
    <w:p w14:paraId="5CA4A0DB" w14:textId="77777777" w:rsidR="0008142B" w:rsidRDefault="00000000">
      <w:r>
        <w:t>Teach purpose of 'Tell us about yourself.'</w:t>
      </w:r>
    </w:p>
    <w:p w14:paraId="32BBE7B9" w14:textId="77777777" w:rsidR="0008142B" w:rsidRDefault="00000000">
      <w:r>
        <w:t>Introduce Present–Past–Future.</w:t>
      </w:r>
    </w:p>
    <w:p w14:paraId="6DB568D7" w14:textId="77777777" w:rsidR="0008142B" w:rsidRDefault="00000000">
      <w:r>
        <w:t>Students complete Workbook Part One.</w:t>
      </w:r>
    </w:p>
    <w:p w14:paraId="6383E8A1" w14:textId="77777777" w:rsidR="0008142B" w:rsidRDefault="00000000">
      <w:r>
        <w:t>Partner practice and revision.</w:t>
      </w:r>
    </w:p>
    <w:p w14:paraId="56805150" w14:textId="77777777" w:rsidR="0008142B" w:rsidRDefault="00000000">
      <w:pPr>
        <w:pStyle w:val="Heading3"/>
      </w:pPr>
      <w:r>
        <w:t>Facilitator Notes / Script</w:t>
      </w:r>
    </w:p>
    <w:p w14:paraId="13BC4853" w14:textId="77777777" w:rsidR="0008142B" w:rsidRDefault="00000000">
      <w:r>
        <w:t>Think of your answer as the trailer—not the whole movie. Encourage students to tailor their introduction to the opportunity.</w:t>
      </w:r>
    </w:p>
    <w:p w14:paraId="392F5EF6" w14:textId="77777777" w:rsidR="0008142B" w:rsidRDefault="00000000">
      <w:pPr>
        <w:pStyle w:val="Heading2"/>
      </w:pPr>
      <w:r>
        <w:t>0:45–1:00 | Part Two: Know Your Audience</w:t>
      </w:r>
    </w:p>
    <w:p w14:paraId="695ACFCB" w14:textId="77777777" w:rsidR="0008142B" w:rsidRDefault="00000000">
      <w:pPr>
        <w:pStyle w:val="Heading3"/>
      </w:pPr>
      <w:r>
        <w:t>Activities</w:t>
      </w:r>
    </w:p>
    <w:p w14:paraId="5BE28313" w14:textId="77777777" w:rsidR="0008142B" w:rsidRDefault="00000000">
      <w:r>
        <w:t>Teach research strategies.</w:t>
      </w:r>
    </w:p>
    <w:p w14:paraId="1BCB5210" w14:textId="77777777" w:rsidR="0008142B" w:rsidRDefault="00000000">
      <w:r>
        <w:t>Review good questions to ask.</w:t>
      </w:r>
    </w:p>
    <w:p w14:paraId="6217E157" w14:textId="77777777" w:rsidR="0008142B" w:rsidRDefault="00000000">
      <w:r>
        <w:t>Good or Bad Question activity.</w:t>
      </w:r>
    </w:p>
    <w:p w14:paraId="492CA2EB" w14:textId="77777777" w:rsidR="0008142B" w:rsidRDefault="00000000">
      <w:r>
        <w:t>Students examine Workbook Part Two and discuss reflection.</w:t>
      </w:r>
    </w:p>
    <w:p w14:paraId="5072E2D1" w14:textId="77777777" w:rsidR="0008142B" w:rsidRDefault="00000000">
      <w:pPr>
        <w:pStyle w:val="Heading3"/>
      </w:pPr>
      <w:r>
        <w:t>Facilitator Notes / Script</w:t>
      </w:r>
    </w:p>
    <w:p w14:paraId="627456C6" w14:textId="77777777" w:rsidR="0008142B" w:rsidRDefault="00000000">
      <w:r>
        <w:t>Emphasize that preparation includes knowing the organization, understanding why they are interested, and identifying how they fit.</w:t>
      </w:r>
    </w:p>
    <w:p w14:paraId="2431C485" w14:textId="77777777" w:rsidR="0008142B" w:rsidRDefault="00000000">
      <w:pPr>
        <w:pStyle w:val="Heading2"/>
      </w:pPr>
      <w:r>
        <w:t>1:00–1:20 | Part Three: Know Your Stories</w:t>
      </w:r>
    </w:p>
    <w:p w14:paraId="244CECF2" w14:textId="77777777" w:rsidR="0008142B" w:rsidRDefault="00000000">
      <w:pPr>
        <w:pStyle w:val="Heading3"/>
      </w:pPr>
      <w:r>
        <w:t>Activities</w:t>
      </w:r>
    </w:p>
    <w:p w14:paraId="362AD675" w14:textId="77777777" w:rsidR="0008142B" w:rsidRDefault="00000000">
      <w:r>
        <w:t>Introduce Story Toolkit.</w:t>
      </w:r>
    </w:p>
    <w:p w14:paraId="2472187A" w14:textId="77777777" w:rsidR="0008142B" w:rsidRDefault="00000000">
      <w:r>
        <w:t>Students complete Workbook Part Three.</w:t>
      </w:r>
    </w:p>
    <w:p w14:paraId="4821CF38" w14:textId="77777777" w:rsidR="0008142B" w:rsidRDefault="00000000">
      <w:r>
        <w:t>Discuss reflection questions.</w:t>
      </w:r>
    </w:p>
    <w:p w14:paraId="54177B72" w14:textId="77777777" w:rsidR="0008142B" w:rsidRDefault="00000000">
      <w:r>
        <w:t>Teach STAR using one toolkit story.</w:t>
      </w:r>
    </w:p>
    <w:p w14:paraId="23E7B808" w14:textId="77777777" w:rsidR="0008142B" w:rsidRDefault="00000000">
      <w:r>
        <w:t>Students practice one STAR story with a partner.</w:t>
      </w:r>
    </w:p>
    <w:p w14:paraId="0B8BC8CD" w14:textId="77777777" w:rsidR="0008142B" w:rsidRDefault="00000000">
      <w:pPr>
        <w:pStyle w:val="Heading3"/>
      </w:pPr>
      <w:r>
        <w:t>Facilitator Notes / Script</w:t>
      </w:r>
    </w:p>
    <w:p w14:paraId="0CA3154D" w14:textId="77777777" w:rsidR="0008142B" w:rsidRDefault="00000000">
      <w:r>
        <w:t>Transition: 'Now that you know your stories, it's time to learn how to tell them. STAR helps organize a story so an interviewer clearly understands your role, actions, and growth.'</w:t>
      </w:r>
    </w:p>
    <w:p w14:paraId="6774E09F" w14:textId="77777777" w:rsidR="0008142B" w:rsidRDefault="00000000">
      <w:pPr>
        <w:pStyle w:val="Heading2"/>
      </w:pPr>
      <w:r>
        <w:t>1:20–1:45 | Mock Interview Lab</w:t>
      </w:r>
    </w:p>
    <w:p w14:paraId="09DA0FB4" w14:textId="77777777" w:rsidR="0008142B" w:rsidRDefault="00000000">
      <w:pPr>
        <w:pStyle w:val="Heading3"/>
      </w:pPr>
      <w:r>
        <w:t>Activities</w:t>
      </w:r>
    </w:p>
    <w:p w14:paraId="0D991B00" w14:textId="77777777" w:rsidR="0008142B" w:rsidRDefault="00000000">
      <w:r>
        <w:t>Display 'Before You Interview' checklist.</w:t>
      </w:r>
    </w:p>
    <w:p w14:paraId="45AD81BA" w14:textId="77777777" w:rsidR="0008142B" w:rsidRDefault="00000000">
      <w:r>
        <w:t>Round 1: Tell me about yourself.</w:t>
      </w:r>
    </w:p>
    <w:p w14:paraId="2C569549" w14:textId="77777777" w:rsidR="0008142B" w:rsidRDefault="00000000">
      <w:r>
        <w:lastRenderedPageBreak/>
        <w:t>Round 2: Future goals.</w:t>
      </w:r>
    </w:p>
    <w:p w14:paraId="10A9EDC2" w14:textId="77777777" w:rsidR="0008142B" w:rsidRDefault="00000000">
      <w:r>
        <w:t>Round 3: Dealer's Choice.</w:t>
      </w:r>
    </w:p>
    <w:p w14:paraId="6212F5F4" w14:textId="77777777" w:rsidR="0008142B" w:rsidRDefault="00000000">
      <w:r>
        <w:t>Round 4: Why should we pick you?</w:t>
      </w:r>
    </w:p>
    <w:p w14:paraId="0C72809D" w14:textId="77777777" w:rsidR="0008142B" w:rsidRDefault="00000000">
      <w:r>
        <w:t>After each round, partners provide one compliment and one suggestion before switching.</w:t>
      </w:r>
    </w:p>
    <w:p w14:paraId="1FBCBAE3" w14:textId="77777777" w:rsidR="0008142B" w:rsidRDefault="00000000">
      <w:pPr>
        <w:pStyle w:val="Heading3"/>
      </w:pPr>
      <w:r>
        <w:t>Facilitator Notes / Script</w:t>
      </w:r>
    </w:p>
    <w:p w14:paraId="265A649E" w14:textId="77777777" w:rsidR="0008142B" w:rsidRDefault="00000000">
      <w:r>
        <w:t>Encourage students to use Present–Past–Future, draw from their Story Toolkit, use STAR for behavioral questions, and tailor responses to a specific opportunity.</w:t>
      </w:r>
    </w:p>
    <w:p w14:paraId="74D2C62E" w14:textId="77777777" w:rsidR="0008142B" w:rsidRDefault="00000000">
      <w:pPr>
        <w:pStyle w:val="Heading2"/>
      </w:pPr>
      <w:r>
        <w:t>1:45–1:30 (Final 5 Minutes) | Reflection &amp; Closing</w:t>
      </w:r>
    </w:p>
    <w:p w14:paraId="5509C92C" w14:textId="77777777" w:rsidR="0008142B" w:rsidRDefault="00000000">
      <w:pPr>
        <w:pStyle w:val="Heading3"/>
      </w:pPr>
      <w:r>
        <w:t>Activities</w:t>
      </w:r>
    </w:p>
    <w:p w14:paraId="73777D90" w14:textId="77777777" w:rsidR="0008142B" w:rsidRDefault="00000000">
      <w:r>
        <w:t>Students complete Exit Ticket.</w:t>
      </w:r>
    </w:p>
    <w:p w14:paraId="4A1902AF" w14:textId="77777777" w:rsidR="0008142B" w:rsidRDefault="00000000">
      <w:r>
        <w:t>Invite a few volunteers to share a takeaway.</w:t>
      </w:r>
    </w:p>
    <w:p w14:paraId="3C88D9B4" w14:textId="77777777" w:rsidR="0008142B" w:rsidRDefault="00000000">
      <w:r>
        <w:t>Answer questions.</w:t>
      </w:r>
    </w:p>
    <w:p w14:paraId="691497F8" w14:textId="77777777" w:rsidR="0008142B" w:rsidRDefault="00000000">
      <w:pPr>
        <w:pStyle w:val="Heading3"/>
      </w:pPr>
      <w:r>
        <w:t>Facilitator Notes / Script</w:t>
      </w:r>
    </w:p>
    <w:p w14:paraId="5616ED2B" w14:textId="77777777" w:rsidR="0008142B" w:rsidRDefault="00000000">
      <w:r>
        <w:t>Closing: 'Know yourself. Know your audience. Know your stories. You don't need perfect answers—you need to know yourself well enough to have a conversation. Your job isn't to become someone impressive; it's to help the interviewer see who you already are.'</w:t>
      </w:r>
    </w:p>
    <w:sectPr w:rsidR="0008142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25" w:right="1440" w:bottom="1123" w:left="1440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50F301" w14:textId="77777777" w:rsidR="00C80B6C" w:rsidRDefault="00C80B6C">
      <w:pPr>
        <w:spacing w:after="0" w:line="240" w:lineRule="auto"/>
      </w:pPr>
      <w:r>
        <w:separator/>
      </w:r>
    </w:p>
  </w:endnote>
  <w:endnote w:type="continuationSeparator" w:id="0">
    <w:p w14:paraId="792D9757" w14:textId="77777777" w:rsidR="00C80B6C" w:rsidRDefault="00C80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7B30DF" w14:textId="77777777" w:rsidR="0008142B" w:rsidRDefault="00000000">
    <w:pPr>
      <w:pBdr>
        <w:top w:val="single" w:sz="6" w:space="4" w:color="1D4289"/>
      </w:pBdr>
      <w:spacing w:before="60" w:after="0"/>
      <w:jc w:val="center"/>
    </w:pPr>
    <w:proofErr w:type="gramStart"/>
    <w:r>
      <w:rPr>
        <w:b/>
        <w:color w:val="FF6720"/>
        <w:sz w:val="13"/>
      </w:rPr>
      <w:t>■</w:t>
    </w:r>
    <w:r>
      <w:rPr>
        <w:b/>
        <w:color w:val="5B6770"/>
        <w:sz w:val="16"/>
      </w:rPr>
      <w:t xml:space="preserve">  DELAWARE</w:t>
    </w:r>
    <w:proofErr w:type="gramEnd"/>
    <w:r>
      <w:rPr>
        <w:b/>
        <w:color w:val="5B6770"/>
        <w:sz w:val="16"/>
      </w:rPr>
      <w:t xml:space="preserve"> STUDENT </w:t>
    </w:r>
    <w:proofErr w:type="gramStart"/>
    <w:r>
      <w:rPr>
        <w:b/>
        <w:color w:val="5B6770"/>
        <w:sz w:val="16"/>
      </w:rPr>
      <w:t>SUCCESS  |</w:t>
    </w:r>
    <w:proofErr w:type="gramEnd"/>
    <w:r>
      <w:rPr>
        <w:b/>
        <w:color w:val="5B6770"/>
        <w:sz w:val="16"/>
      </w:rPr>
      <w:t xml:space="preserve">  PAGE </w:t>
    </w:r>
    <w:r>
      <w:rPr>
        <w:b/>
        <w:color w:val="1D4289"/>
        <w:sz w:val="17"/>
      </w:rPr>
      <w:fldChar w:fldCharType="begin"/>
    </w:r>
    <w:r>
      <w:rPr>
        <w:b/>
        <w:color w:val="1D4289"/>
        <w:sz w:val="17"/>
      </w:rPr>
      <w:instrText xml:space="preserve"> PAGE </w:instrText>
    </w:r>
    <w:r>
      <w:rPr>
        <w:b/>
        <w:color w:val="1D4289"/>
        <w:sz w:val="17"/>
      </w:rPr>
      <w:fldChar w:fldCharType="separate"/>
    </w:r>
    <w:r>
      <w:rPr>
        <w:b/>
        <w:color w:val="1D4289"/>
        <w:sz w:val="17"/>
      </w:rPr>
      <w:t>1</w:t>
    </w:r>
    <w:r>
      <w:rPr>
        <w:b/>
        <w:color w:val="1D4289"/>
        <w:sz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B1076" w14:textId="77777777" w:rsidR="0008142B" w:rsidRDefault="00000000">
    <w:pPr>
      <w:pBdr>
        <w:top w:val="single" w:sz="6" w:space="4" w:color="1D4289"/>
      </w:pBdr>
      <w:spacing w:before="60" w:after="0"/>
      <w:jc w:val="center"/>
    </w:pPr>
    <w:proofErr w:type="gramStart"/>
    <w:r>
      <w:rPr>
        <w:b/>
        <w:color w:val="FF6720"/>
        <w:sz w:val="13"/>
      </w:rPr>
      <w:t>■</w:t>
    </w:r>
    <w:r>
      <w:rPr>
        <w:b/>
        <w:color w:val="5B6770"/>
        <w:sz w:val="16"/>
      </w:rPr>
      <w:t xml:space="preserve">  DELAWARE</w:t>
    </w:r>
    <w:proofErr w:type="gramEnd"/>
    <w:r>
      <w:rPr>
        <w:b/>
        <w:color w:val="5B6770"/>
        <w:sz w:val="16"/>
      </w:rPr>
      <w:t xml:space="preserve"> STUDENT </w:t>
    </w:r>
    <w:proofErr w:type="gramStart"/>
    <w:r>
      <w:rPr>
        <w:b/>
        <w:color w:val="5B6770"/>
        <w:sz w:val="16"/>
      </w:rPr>
      <w:t>SUCCESS  |</w:t>
    </w:r>
    <w:proofErr w:type="gramEnd"/>
    <w:r>
      <w:rPr>
        <w:b/>
        <w:color w:val="5B6770"/>
        <w:sz w:val="16"/>
      </w:rPr>
      <w:t xml:space="preserve">  PAGE </w:t>
    </w:r>
    <w:r>
      <w:rPr>
        <w:b/>
        <w:color w:val="1D4289"/>
        <w:sz w:val="17"/>
      </w:rPr>
      <w:fldChar w:fldCharType="begin"/>
    </w:r>
    <w:r>
      <w:rPr>
        <w:b/>
        <w:color w:val="1D4289"/>
        <w:sz w:val="17"/>
      </w:rPr>
      <w:instrText xml:space="preserve"> PAGE </w:instrText>
    </w:r>
    <w:r>
      <w:rPr>
        <w:b/>
        <w:color w:val="1D4289"/>
        <w:sz w:val="17"/>
      </w:rPr>
      <w:fldChar w:fldCharType="separate"/>
    </w:r>
    <w:r>
      <w:rPr>
        <w:b/>
        <w:color w:val="1D4289"/>
        <w:sz w:val="17"/>
      </w:rPr>
      <w:t>1</w:t>
    </w:r>
    <w:r>
      <w:rPr>
        <w:b/>
        <w:color w:val="1D4289"/>
        <w:sz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54D42" w14:textId="77777777" w:rsidR="0008142B" w:rsidRDefault="00000000">
    <w:pPr>
      <w:pBdr>
        <w:top w:val="single" w:sz="6" w:space="4" w:color="1D4289"/>
      </w:pBdr>
      <w:spacing w:before="60" w:after="0"/>
      <w:jc w:val="center"/>
    </w:pPr>
    <w:proofErr w:type="gramStart"/>
    <w:r>
      <w:rPr>
        <w:b/>
        <w:color w:val="FF6720"/>
        <w:sz w:val="13"/>
      </w:rPr>
      <w:t>■</w:t>
    </w:r>
    <w:r>
      <w:rPr>
        <w:b/>
        <w:color w:val="5B6770"/>
        <w:sz w:val="16"/>
      </w:rPr>
      <w:t xml:space="preserve">  DELAWARE</w:t>
    </w:r>
    <w:proofErr w:type="gramEnd"/>
    <w:r>
      <w:rPr>
        <w:b/>
        <w:color w:val="5B6770"/>
        <w:sz w:val="16"/>
      </w:rPr>
      <w:t xml:space="preserve"> STUDENT </w:t>
    </w:r>
    <w:proofErr w:type="gramStart"/>
    <w:r>
      <w:rPr>
        <w:b/>
        <w:color w:val="5B6770"/>
        <w:sz w:val="16"/>
      </w:rPr>
      <w:t>SUCCESS  |</w:t>
    </w:r>
    <w:proofErr w:type="gramEnd"/>
    <w:r>
      <w:rPr>
        <w:b/>
        <w:color w:val="5B6770"/>
        <w:sz w:val="16"/>
      </w:rPr>
      <w:t xml:space="preserve">  PAGE </w:t>
    </w:r>
    <w:r>
      <w:rPr>
        <w:b/>
        <w:color w:val="1D4289"/>
        <w:sz w:val="17"/>
      </w:rPr>
      <w:fldChar w:fldCharType="begin"/>
    </w:r>
    <w:r>
      <w:rPr>
        <w:b/>
        <w:color w:val="1D4289"/>
        <w:sz w:val="17"/>
      </w:rPr>
      <w:instrText xml:space="preserve"> PAGE </w:instrText>
    </w:r>
    <w:r>
      <w:rPr>
        <w:b/>
        <w:color w:val="1D4289"/>
        <w:sz w:val="17"/>
      </w:rPr>
      <w:fldChar w:fldCharType="separate"/>
    </w:r>
    <w:r>
      <w:rPr>
        <w:b/>
        <w:color w:val="1D4289"/>
        <w:sz w:val="17"/>
      </w:rPr>
      <w:t>1</w:t>
    </w:r>
    <w:r>
      <w:rPr>
        <w:b/>
        <w:color w:val="1D428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5FA4BF" w14:textId="77777777" w:rsidR="00C80B6C" w:rsidRDefault="00C80B6C">
      <w:pPr>
        <w:spacing w:after="0" w:line="240" w:lineRule="auto"/>
      </w:pPr>
      <w:r>
        <w:separator/>
      </w:r>
    </w:p>
  </w:footnote>
  <w:footnote w:type="continuationSeparator" w:id="0">
    <w:p w14:paraId="6992F861" w14:textId="77777777" w:rsidR="00C80B6C" w:rsidRDefault="00C80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A886E7" w14:textId="77777777" w:rsidR="0008142B" w:rsidRDefault="00000000">
    <w:pPr>
      <w:pBdr>
        <w:bottom w:val="single" w:sz="10" w:space="4" w:color="00B0B9"/>
      </w:pBdr>
      <w:tabs>
        <w:tab w:val="right" w:pos="9360"/>
      </w:tabs>
      <w:spacing w:after="60"/>
    </w:pPr>
    <w:r>
      <w:rPr>
        <w:noProof/>
      </w:rPr>
      <w:drawing>
        <wp:inline distT="0" distB="0" distL="0" distR="0" wp14:anchorId="36221BED" wp14:editId="5596242B">
          <wp:extent cx="1600200" cy="422817"/>
          <wp:effectExtent l="0" t="0" r="0" b="0"/>
          <wp:docPr id="761541858" name="Picture 7615418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color w:val="1D4289"/>
        <w:sz w:val="17"/>
      </w:rPr>
      <w:t>FACILITATOR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03E427" w14:textId="77777777" w:rsidR="0008142B" w:rsidRDefault="00000000">
    <w:pPr>
      <w:pBdr>
        <w:bottom w:val="single" w:sz="10" w:space="4" w:color="00B0B9"/>
      </w:pBdr>
      <w:tabs>
        <w:tab w:val="right" w:pos="9360"/>
      </w:tabs>
      <w:spacing w:after="60"/>
    </w:pPr>
    <w:r>
      <w:rPr>
        <w:noProof/>
      </w:rPr>
      <w:drawing>
        <wp:inline distT="0" distB="0" distL="0" distR="0" wp14:anchorId="7BF673FD" wp14:editId="38CCA01B">
          <wp:extent cx="1600200" cy="4228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color w:val="1D4289"/>
        <w:sz w:val="17"/>
      </w:rPr>
      <w:t>FACILITATOR GUIDE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BBC93E" w14:textId="77777777" w:rsidR="0008142B" w:rsidRDefault="00000000">
    <w:pPr>
      <w:pBdr>
        <w:bottom w:val="single" w:sz="10" w:space="4" w:color="00B0B9"/>
      </w:pBdr>
      <w:tabs>
        <w:tab w:val="right" w:pos="9360"/>
      </w:tabs>
      <w:spacing w:after="60"/>
    </w:pPr>
    <w:r>
      <w:rPr>
        <w:noProof/>
      </w:rPr>
      <w:drawing>
        <wp:inline distT="0" distB="0" distL="0" distR="0" wp14:anchorId="1D26F491" wp14:editId="7A812076">
          <wp:extent cx="1600200" cy="422817"/>
          <wp:effectExtent l="0" t="0" r="0" b="0"/>
          <wp:docPr id="794589041" name="Picture 7945890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color w:val="1D4289"/>
        <w:sz w:val="17"/>
      </w:rPr>
      <w:t>FACILITATOR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7757831">
    <w:abstractNumId w:val="8"/>
  </w:num>
  <w:num w:numId="2" w16cid:durableId="1702633230">
    <w:abstractNumId w:val="6"/>
  </w:num>
  <w:num w:numId="3" w16cid:durableId="1436708589">
    <w:abstractNumId w:val="5"/>
  </w:num>
  <w:num w:numId="4" w16cid:durableId="1414888376">
    <w:abstractNumId w:val="4"/>
  </w:num>
  <w:num w:numId="5" w16cid:durableId="225992591">
    <w:abstractNumId w:val="7"/>
  </w:num>
  <w:num w:numId="6" w16cid:durableId="216405466">
    <w:abstractNumId w:val="3"/>
  </w:num>
  <w:num w:numId="7" w16cid:durableId="292368070">
    <w:abstractNumId w:val="2"/>
  </w:num>
  <w:num w:numId="8" w16cid:durableId="2036272732">
    <w:abstractNumId w:val="1"/>
  </w:num>
  <w:num w:numId="9" w16cid:durableId="18084278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42B"/>
    <w:rsid w:val="0015074B"/>
    <w:rsid w:val="002528BE"/>
    <w:rsid w:val="0029639D"/>
    <w:rsid w:val="00326F90"/>
    <w:rsid w:val="00AA1D8D"/>
    <w:rsid w:val="00B47730"/>
    <w:rsid w:val="00C80B6C"/>
    <w:rsid w:val="00CB0664"/>
    <w:rsid w:val="00CF41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3499AF"/>
  <w14:defaultImageDpi w14:val="300"/>
  <w15:docId w15:val="{B95729FC-CD3C-194B-B563-FDC21CDB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Open Sans" w:eastAsia="Arial" w:hAnsi="Open Sans" w:cs="Arial"/>
      <w:color w:val="202A35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8" w:space="4" w:color="00B0B9"/>
      </w:pBdr>
      <w:spacing w:before="200" w:after="100" w:line="240" w:lineRule="auto"/>
      <w:outlineLvl w:val="0"/>
    </w:pPr>
    <w:rPr>
      <w:b/>
      <w:color w:val="1D4289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line="240" w:lineRule="auto"/>
      <w:outlineLvl w:val="1"/>
    </w:pPr>
    <w:rPr>
      <w:b/>
      <w:color w:val="00B0B9"/>
      <w:sz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b/>
      <w:color w:val="FF672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18" w:space="7" w:color="FF6720"/>
      </w:pBdr>
      <w:spacing w:before="160" w:after="200" w:line="240" w:lineRule="auto"/>
      <w:contextualSpacing/>
    </w:pPr>
    <w:rPr>
      <w:b/>
      <w:color w:val="1D4289"/>
      <w:spacing w:val="5"/>
      <w:kern w:val="28"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i/>
      <w:iCs/>
      <w:color w:val="5B677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50" w:line="252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SSCallout">
    <w:name w:val="DSS Callout"/>
    <w:basedOn w:val="Normal"/>
    <w:pPr>
      <w:pBdr>
        <w:left w:val="single" w:sz="24" w:space="7" w:color="00B0B9"/>
      </w:pBdr>
      <w:shd w:val="clear" w:color="auto" w:fill="E8F7F8"/>
      <w:spacing w:before="120" w:after="140"/>
      <w:ind w:left="173" w:right="115"/>
    </w:pPr>
  </w:style>
  <w:style w:type="paragraph" w:customStyle="1" w:styleId="DSSCounselorNote">
    <w:name w:val="DSS Counselor Note"/>
    <w:basedOn w:val="Normal"/>
    <w:pPr>
      <w:pBdr>
        <w:left w:val="single" w:sz="24" w:space="7" w:color="FFB81C"/>
      </w:pBdr>
      <w:shd w:val="clear" w:color="auto" w:fill="FFF7DE"/>
      <w:spacing w:before="120" w:after="140"/>
      <w:ind w:left="173" w:right="115"/>
    </w:pPr>
    <w:rPr>
      <w:sz w:val="20"/>
    </w:rPr>
  </w:style>
  <w:style w:type="paragraph" w:customStyle="1" w:styleId="DSSSectionLabel">
    <w:name w:val="DSS Section Label"/>
    <w:basedOn w:val="Normal"/>
    <w:pPr>
      <w:keepNext/>
      <w:spacing w:before="160" w:after="60"/>
    </w:pPr>
    <w:rPr>
      <w:b/>
      <w:color w:val="1D4289"/>
      <w:sz w:val="23"/>
    </w:rPr>
  </w:style>
  <w:style w:type="paragraph" w:customStyle="1" w:styleId="DSSSmall">
    <w:name w:val="DSS Small"/>
    <w:basedOn w:val="Normal"/>
    <w:pPr>
      <w:spacing w:after="40"/>
    </w:pPr>
    <w:rPr>
      <w:color w:val="5B6770"/>
      <w:sz w:val="17"/>
    </w:rPr>
  </w:style>
  <w:style w:type="paragraph" w:customStyle="1" w:styleId="DSSTableText">
    <w:name w:val="DSS Table Text"/>
    <w:basedOn w:val="Normal"/>
    <w:pPr>
      <w:spacing w:after="30" w:line="245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Delaware Student Success Launch Month resource</dc:subject>
  <dc:creator>python-docx</dc:creator>
  <cp:keywords>Delaware Student Success, Launch Month, college and career readiness</cp:keywords>
  <dc:description>generated by python-docx</dc:description>
  <cp:lastModifiedBy>Shana Payne</cp:lastModifiedBy>
  <cp:revision>2</cp:revision>
  <dcterms:created xsi:type="dcterms:W3CDTF">2013-12-23T23:15:00Z</dcterms:created>
  <dcterms:modified xsi:type="dcterms:W3CDTF">2026-08-14T19:49:00Z</dcterms:modified>
  <cp:category/>
</cp:coreProperties>
</file>