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dcpgpbrva47k" w:id="0"/>
      <w:bookmarkEnd w:id="0"/>
      <w:r>
        <w:rPr>
          <w:u w:val="none"/>
          <w:rtl w:val="0"/>
          <w:lang w:val="en-US"/>
        </w:rPr>
        <w:t>A</w:t>
      </w:r>
      <w:r>
        <w:rPr>
          <w:u w:val="none"/>
          <w:rtl w:val="0"/>
          <w:lang w:val="en-US"/>
        </w:rPr>
        <w:t>lumni Panel Facilitation Guide</w:t>
      </w:r>
    </w:p>
    <w:p>
      <w:pPr>
        <w:pStyle w:val="Subtitle"/>
        <w:keepNext w:val="0"/>
        <w:keepLines w:val="0"/>
      </w:pPr>
      <w:bookmarkStart w:name="_phl0ioukgn0b" w:id="1"/>
      <w:bookmarkEnd w:id="1"/>
      <w:r>
        <w:rPr>
          <w:u w:val="none"/>
          <w:rtl w:val="0"/>
          <w:lang w:val="en-US"/>
        </w:rPr>
        <w:t>P</w:t>
      </w:r>
      <w:r>
        <w:rPr>
          <w:u w:val="none"/>
          <w:rtl w:val="0"/>
          <w:lang w:val="en-US"/>
        </w:rPr>
        <w:t>urpose</w:t>
      </w:r>
    </w:p>
    <w:p>
      <w:pPr>
        <w:pStyle w:val="Body"/>
      </w:pPr>
      <w:r>
        <w:rPr>
          <w:rtl w:val="0"/>
          <w:lang w:val="en-US"/>
        </w:rPr>
        <w:t>The Alumni Panel is designed to expose students to a variety of postsecondary pathways through authentic conversations with graduates who have successfully transitioned into college, career, military service, technical education, apprenticeships, or the workforce.</w:t>
      </w:r>
    </w:p>
    <w:p>
      <w:pPr>
        <w:pStyle w:val="Body"/>
      </w:pPr>
      <w:r>
        <w:rPr>
          <w:rtl w:val="0"/>
          <w:lang w:val="en-US"/>
        </w:rPr>
        <w:t>The purpose of the panel is to: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Increase student awareness of postsecondary opportunities.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Help students connect classroom learning to future goals.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Encourage meaningful conversations with professionals who have recently experienced the transition from high school.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Reinforce that there are multiple successful pathways after graduation.</w:t>
      </w:r>
    </w:p>
    <w:p>
      <w:pPr>
        <w:pStyle w:val="Heading"/>
        <w:keepNext w:val="0"/>
        <w:keepLines w:val="0"/>
      </w:pPr>
      <w:bookmarkStart w:name="_eqsvrl0ldmi" w:id="2"/>
      <w:bookmarkEnd w:id="2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ecommended Audience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This activity may be implemented with: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Grades 9</w:t>
      </w:r>
      <w:r>
        <w:rPr>
          <w:rFonts w:ascii="Open Sans" w:cs="Open Sans" w:hAnsi="Open Sans" w:eastAsia="Open Sans"/>
          <w:rtl w:val="0"/>
          <w:lang w:val="en-US"/>
        </w:rPr>
        <w:t>–</w:t>
      </w:r>
      <w:r>
        <w:rPr>
          <w:rFonts w:ascii="Open Sans" w:cs="Open Sans" w:hAnsi="Open Sans" w:eastAsia="Open Sans"/>
          <w:rtl w:val="0"/>
          <w:lang w:val="en-US"/>
        </w:rPr>
        <w:t>12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Individual grade levels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Multiple grade levels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Schoolwide Launch Month events</w:t>
      </w:r>
    </w:p>
    <w:p>
      <w:pPr>
        <w:pStyle w:val="Heading"/>
        <w:keepNext w:val="0"/>
        <w:keepLines w:val="0"/>
      </w:pPr>
      <w:bookmarkStart w:name="_owlaeu9vyvxx" w:id="3"/>
      <w:bookmarkEnd w:id="3"/>
      <w:r>
        <w:rPr>
          <w:u w:val="none"/>
          <w:rtl w:val="0"/>
        </w:rPr>
        <w:t>L</w:t>
      </w:r>
      <w:r>
        <w:rPr>
          <w:u w:val="none"/>
          <w:rtl w:val="0"/>
          <w:lang w:val="en-US"/>
        </w:rPr>
        <w:t>earning Outcomes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Following the Alumni Panel, students should be able to: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Identify multiple postsecondary pathways.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Describe lessons learned from alumni experiences.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Recognize skills needed for postsecondary success.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Develop confidence in discussing their future goals.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Identify at least one action they can take toward their own postsecondary plans.</w:t>
      </w:r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g7n59jz71340" w:id="4"/>
      <w:bookmarkEnd w:id="4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dixleci26hvo" w:id="5"/>
      <w:bookmarkEnd w:id="5"/>
    </w:p>
    <w:p>
      <w:pPr>
        <w:pStyle w:val="Heading"/>
        <w:keepNext w:val="0"/>
        <w:keepLines w:val="0"/>
      </w:pPr>
      <w:bookmarkStart w:name="_f6h8lds5su5l" w:id="6"/>
      <w:bookmarkEnd w:id="6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ecommended Panel Composition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fr-FR"/>
        </w:rPr>
        <w:t>Invite 4</w:t>
      </w:r>
      <w:r>
        <w:rPr>
          <w:rFonts w:ascii="Open Sans" w:cs="Open Sans" w:hAnsi="Open Sans" w:eastAsia="Open Sans"/>
          <w:rtl w:val="0"/>
          <w:lang w:val="en-US"/>
        </w:rPr>
        <w:t>–</w:t>
      </w:r>
      <w:r>
        <w:rPr>
          <w:rFonts w:ascii="Open Sans" w:cs="Open Sans" w:hAnsi="Open Sans" w:eastAsia="Open Sans"/>
          <w:rtl w:val="0"/>
          <w:lang w:val="en-US"/>
        </w:rPr>
        <w:t>6 alumni representing a variety of experiences.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Whenever possible, include representation from multiple pathways.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Examples include: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 xml:space="preserve">Four-Year College 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Community College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Trade or Technical School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Military Service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Apprenticeship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Workforce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Entrepreneurship</w: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Consider selecting alumni from different career fields, backgrounds, and graduation years to provide students with diverse perspectives.</w:t>
      </w:r>
    </w:p>
    <w:p>
      <w:pPr>
        <w:pStyle w:val="Heading"/>
        <w:keepNext w:val="0"/>
        <w:keepLines w:val="0"/>
      </w:pPr>
      <w:bookmarkStart w:name="_bbbpegfsfkt" w:id="7"/>
      <w:bookmarkEnd w:id="7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uggested Timeline (45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60 Minutes)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Time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Activity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5 minutes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Welcome &amp; Introductions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5 minutes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Open Sans" w:cs="Open Sans" w:hAnsi="Open Sans" w:eastAsia="Open Sans"/>
                <w:sz w:val="18"/>
                <w:szCs w:val="18"/>
                <w:shd w:val="nil" w:color="auto" w:fill="auto"/>
                <w:rtl w:val="0"/>
                <w:lang w:val="en-US"/>
              </w:rPr>
              <w:t>Launch Month Overview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25-30 minutes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Moderator Questions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10-15 minutes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Open Sans" w:cs="Open Sans" w:hAnsi="Open Sans" w:eastAsia="Open Sans"/>
                <w:sz w:val="18"/>
                <w:szCs w:val="18"/>
                <w:shd w:val="nil" w:color="auto" w:fill="auto"/>
                <w:rtl w:val="0"/>
                <w:lang w:val="en-US"/>
              </w:rPr>
              <w:t>Student Questions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5-10 minutes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Student Reflection &amp; Closing</w:t>
            </w:r>
          </w:p>
        </w:tc>
      </w:tr>
    </w:tbl>
    <w:p>
      <w:pPr>
        <w:pStyle w:val="Heading"/>
        <w:keepNext w:val="0"/>
        <w:keepLines w:val="0"/>
        <w:widowControl w:val="0"/>
        <w:pBdr>
          <w:top w:val="nil"/>
          <w:left w:val="nil"/>
          <w:bottom w:val="nil"/>
          <w:right w:val="nil"/>
        </w:pBdr>
      </w:pPr>
    </w:p>
    <w:p>
      <w:pPr>
        <w:pStyle w:val="Body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cyy2b4jvfx" w:id="8"/>
      <w:bookmarkEnd w:id="8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lv1morwxv9uq" w:id="9"/>
      <w:bookmarkEnd w:id="9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daij8gnobw9r" w:id="10"/>
      <w:bookmarkEnd w:id="10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mwr60ir5ub2k" w:id="11"/>
      <w:bookmarkEnd w:id="11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cfxlheq0fl3a" w:id="12"/>
      <w:bookmarkEnd w:id="12"/>
    </w:p>
    <w:p>
      <w:pPr>
        <w:pStyle w:val="Heading"/>
        <w:keepNext w:val="0"/>
        <w:keepLines w:val="0"/>
      </w:pPr>
      <w:bookmarkStart w:name="_uf391lgg37sa" w:id="13"/>
      <w:bookmarkEnd w:id="13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efore the Event</w:t>
      </w:r>
    </w:p>
    <w:p>
      <w:pPr>
        <w:pStyle w:val="Heading 3"/>
        <w:keepNext w:val="0"/>
        <w:keepLines w:val="0"/>
      </w:pPr>
      <w:bookmarkStart w:name="_mpzni93xz1vv" w:id="14"/>
      <w:bookmarkEnd w:id="14"/>
      <w:r>
        <w:rPr>
          <w:u w:val="none"/>
          <w:rtl w:val="0"/>
        </w:rPr>
        <w:t>R</w:t>
      </w:r>
      <w:r>
        <w:rPr>
          <w:u w:val="none"/>
          <w:rtl w:val="0"/>
          <w:lang w:val="nl-NL"/>
        </w:rPr>
        <w:t>ecruit Alumni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Invite alumni who: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Represent diverse postsecondary pathways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Are comfortable speaking to students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Can share honest experiences and practical advice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Fonts w:ascii="Open Sans" w:cs="Open Sans" w:hAnsi="Open Sans" w:eastAsia="Open Sans"/>
          <w:u w:val="single"/>
          <w:rtl w:val="0"/>
          <w:lang w:val="en-US"/>
        </w:rPr>
        <w:t>Reflect the diversity of your student population</w:t>
      </w:r>
    </w:p>
    <w:p>
      <w:pPr>
        <w:pStyle w:val="Heading 3"/>
        <w:keepNext w:val="0"/>
        <w:keepLines w:val="0"/>
      </w:pPr>
      <w:bookmarkStart w:name="_bju9kyj35lu2" w:id="15"/>
      <w:bookmarkEnd w:id="15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rior to the Panel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Provide panelists with: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Event purpose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Time and location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Agenda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Audience information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Suggested discussion topics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Parking/check-in information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Contact information for the event coordinator</w:t>
      </w:r>
    </w:p>
    <w:p>
      <w:pPr>
        <w:pStyle w:val="Heading 3"/>
        <w:keepNext w:val="0"/>
        <w:keepLines w:val="0"/>
      </w:pPr>
      <w:bookmarkStart w:name="_no243n3ed3o4" w:id="16"/>
      <w:bookmarkEnd w:id="16"/>
      <w:r>
        <w:rPr>
          <w:u w:val="none"/>
          <w:rtl w:val="0"/>
        </w:rPr>
        <w:t>R</w:t>
      </w:r>
      <w:r>
        <w:rPr>
          <w:u w:val="none"/>
          <w:rtl w:val="0"/>
          <w:lang w:val="pt-PT"/>
        </w:rPr>
        <w:t>oom Setup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Recommended seating: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Panelists seated facing students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Moderator seated at one end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Microphone available (if needed)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Projector and screen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Student reflection worksheets available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Water for panelists</w:t>
      </w:r>
    </w:p>
    <w:p>
      <w:pPr>
        <w:pStyle w:val="Heading 2"/>
      </w:pPr>
      <w:r>
        <w:rPr>
          <w:u w:val="none"/>
          <w:rtl w:val="0"/>
          <w:lang w:val="en-US"/>
        </w:rPr>
        <w:t>Moderator Responsibilities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The moderator should: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Welcome guests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Introduce each panelist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Keep conversations focused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Ensure all panelists have equal opportunities to speak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Monitor time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Facilitate student questions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Conclude with key takeaways</w:t>
      </w:r>
    </w:p>
    <w:p>
      <w:pPr>
        <w:pStyle w:val="Heading"/>
        <w:keepNext w:val="0"/>
        <w:keepLines w:val="0"/>
      </w:pPr>
      <w:bookmarkStart w:name="_q3l8q8vxkqwa" w:id="17"/>
      <w:bookmarkEnd w:id="17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uggested Moderator Questions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it-IT"/>
        </w:rPr>
        <w:t>General Questions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Tell us about yourself.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have you been doing since graduating from high school?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led you to choose your current path?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fr-FR"/>
        </w:rPr>
        <w:t>Preparation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did you do during high school that helped prepare you?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skills have been most valuable since graduation?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do you wish you had done differently while in high school?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nl-NL"/>
        </w:rPr>
        <w:t>Challenges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was your biggest challenge after graduation?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How did you overcome it?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surprised you most about college, work, or training?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Advice</w:t>
      </w:r>
    </w:p>
    <w:p>
      <w:pPr>
        <w:pStyle w:val="List Paragraph"/>
        <w:numPr>
          <w:ilvl w:val="0"/>
          <w:numId w:val="2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advice would you give your high school self?</w:t>
      </w:r>
    </w:p>
    <w:p>
      <w:pPr>
        <w:pStyle w:val="List Paragraph"/>
        <w:numPr>
          <w:ilvl w:val="0"/>
          <w:numId w:val="2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advice would you give students preparing for graduation?</w:t>
      </w:r>
    </w:p>
    <w:p>
      <w:pPr>
        <w:pStyle w:val="List Paragraph"/>
        <w:numPr>
          <w:ilvl w:val="0"/>
          <w:numId w:val="2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If students could do one thing this year, what should it be?</w:t>
      </w:r>
    </w:p>
    <w:p>
      <w:pPr>
        <w:pStyle w:val="Heading"/>
        <w:keepNext w:val="0"/>
        <w:keepLines w:val="0"/>
      </w:pPr>
      <w:bookmarkStart w:name="_x0sde1uv3q47" w:id="18"/>
      <w:bookmarkEnd w:id="18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uggested Student Questions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Encourage students to ask thoughtful questions, such as: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Why did you choose your postsecondary pathway?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do you enjoy most about your career?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challenges have you experienced?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How did you pay for your education or training?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classes helped prepare you?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would you do differently if you could start over?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advice would you give someone interested in your career?</w:t>
      </w:r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ynpbwevu20c2" w:id="19"/>
      <w:bookmarkEnd w:id="19"/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wpdew0ozd47r" w:id="20"/>
      <w:bookmarkEnd w:id="20"/>
    </w:p>
    <w:p>
      <w:pPr>
        <w:pStyle w:val="Heading"/>
        <w:keepNext w:val="0"/>
        <w:keepLines w:val="0"/>
      </w:pPr>
      <w:bookmarkStart w:name="_oqm30grf3ph" w:id="21"/>
      <w:bookmarkEnd w:id="21"/>
      <w:r>
        <w:rPr>
          <w:u w:val="none"/>
          <w:rtl w:val="0"/>
        </w:rPr>
        <w:t>F</w:t>
      </w:r>
      <w:r>
        <w:rPr>
          <w:u w:val="none"/>
          <w:rtl w:val="0"/>
          <w:lang w:val="fr-FR"/>
        </w:rPr>
        <w:t>acilitation Tips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To create an engaging experience: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Encourage authentic and honest responses.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Avoid one-word answers.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Allow every panelist time to participate.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Encourage respectful student participation.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Reinforce that there is no single "right" pathway after high school.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Keep responses concise to allow time for student questions.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Redirect conversations when necessary to maintain focus.</w:t>
      </w:r>
    </w:p>
    <w:p>
      <w:pPr>
        <w:pStyle w:val="Heading"/>
        <w:keepNext w:val="0"/>
        <w:keepLines w:val="0"/>
      </w:pPr>
      <w:bookmarkStart w:name="_c0x8gomf" w:id="22"/>
      <w:bookmarkEnd w:id="22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 Activity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After the panel, students should complete an Alumni Reflection Guide or participate in a classroom discussion.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Suggested reflection questions include:</w:t>
      </w:r>
    </w:p>
    <w:p>
      <w:pPr>
        <w:pStyle w:val="List Paragraph"/>
        <w:numPr>
          <w:ilvl w:val="0"/>
          <w:numId w:val="3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did you learn today?</w:t>
      </w:r>
    </w:p>
    <w:p>
      <w:pPr>
        <w:pStyle w:val="List Paragraph"/>
        <w:numPr>
          <w:ilvl w:val="0"/>
          <w:numId w:val="3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Which speaker's story resonated with you most?</w:t>
      </w:r>
    </w:p>
    <w:p>
      <w:pPr>
        <w:pStyle w:val="List Paragraph"/>
        <w:numPr>
          <w:ilvl w:val="0"/>
          <w:numId w:val="3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advice will you remember?</w:t>
      </w:r>
    </w:p>
    <w:p>
      <w:pPr>
        <w:pStyle w:val="List Paragraph"/>
        <w:numPr>
          <w:ilvl w:val="0"/>
          <w:numId w:val="30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What is one action you will take after today's lesson?</w:t>
      </w:r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vy0q2aahd3r7" w:id="23"/>
      <w:bookmarkEnd w:id="23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xvaeiiuxvr41" w:id="24"/>
      <w:bookmarkEnd w:id="24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dol7m4utonmh" w:id="25"/>
      <w:bookmarkEnd w:id="25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nr06p3cidlg4" w:id="26"/>
      <w:bookmarkEnd w:id="26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qm6ejfrr5bgd" w:id="27"/>
      <w:bookmarkEnd w:id="27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nrzk9lmm1z5n" w:id="28"/>
      <w:bookmarkEnd w:id="28"/>
    </w:p>
    <w:p>
      <w:pPr>
        <w:pStyle w:val="Heading"/>
        <w:keepNext w:val="0"/>
        <w:keepLines w:val="0"/>
        <w:spacing w:before="0"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bookmarkStart w:name="_j9w1349l4mrh" w:id="29"/>
      <w:bookmarkEnd w:id="29"/>
    </w:p>
    <w:p>
      <w:pPr>
        <w:pStyle w:val="Heading"/>
        <w:keepNext w:val="0"/>
        <w:keepLines w:val="0"/>
      </w:pPr>
      <w:bookmarkStart w:name="_qdz04j1j120v" w:id="30"/>
      <w:bookmarkEnd w:id="30"/>
      <w:r>
        <w:rPr>
          <w:u w:val="none"/>
          <w:rtl w:val="0"/>
        </w:rPr>
        <w:t>E</w:t>
      </w:r>
      <w:r>
        <w:rPr>
          <w:u w:val="none"/>
          <w:rtl w:val="0"/>
          <w:lang w:val="en-US"/>
        </w:rPr>
        <w:t>vent Checklist</w:t>
      </w:r>
    </w:p>
    <w:p>
      <w:pPr>
        <w:pStyle w:val="Heading 3"/>
        <w:keepNext w:val="0"/>
        <w:keepLines w:val="0"/>
      </w:pPr>
      <w:bookmarkStart w:name="_eoxk71qvioiv" w:id="31"/>
      <w:bookmarkEnd w:id="31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efore the Event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Recruit alumni panelists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Confirm attendance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Share event details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Collect short biographies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fr-FR"/>
        </w:rPr>
        <w:t>Prepare discussion questions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Reserve room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</w:rPr>
        <w:t>Test technology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Print student materials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Prepare name tents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Arrange seating</w:t>
      </w:r>
    </w:p>
    <w:p>
      <w:pPr>
        <w:pStyle w:val="Heading 3"/>
        <w:keepNext w:val="0"/>
        <w:keepLines w:val="0"/>
      </w:pPr>
      <w:bookmarkStart w:name="_dmwixh8b2uqq" w:id="32"/>
      <w:bookmarkEnd w:id="32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ay of the Event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Welcome panelists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Review agenda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Introduce speakers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it-IT"/>
        </w:rPr>
        <w:t>Facilitate discussion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</w:rPr>
        <w:t>Monitor time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</w:rPr>
        <w:t>Facilitate student Q&amp;A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Lead reflection activity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 xml:space="preserve">☐ </w:t>
      </w:r>
      <w:r>
        <w:rPr>
          <w:rFonts w:ascii="Open Sans" w:cs="Open Sans" w:hAnsi="Open Sans" w:eastAsia="Open Sans"/>
          <w:rtl w:val="0"/>
          <w:lang w:val="en-US"/>
        </w:rPr>
        <w:t>Thank panelists</w:t>
      </w:r>
    </w:p>
    <w:p>
      <w:pPr>
        <w:pStyle w:val="Heading"/>
        <w:keepNext w:val="0"/>
        <w:keepLines w:val="0"/>
      </w:pPr>
      <w:bookmarkStart w:name="_dymblvm2cx4" w:id="33"/>
      <w:bookmarkEnd w:id="33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dditional Considerations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Schools are encouraged to adapt this guide to meet local needs while maintaining the core objective of exposing students to multiple postsecondary pathways. Consider inviting alumni representing a range of educational backgrounds, industries, lived experiences, and career trajectories to ensure students see a variety of successful futures.</w:t>
      </w: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ed Style 10"/>
  </w:abstractNum>
  <w:abstractNum w:abstractNumId="19">
    <w:multiLevelType w:val="hybridMultilevel"/>
    <w:styleLink w:val="Imported Style 1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mported Style 11"/>
  </w:abstractNum>
  <w:abstractNum w:abstractNumId="21">
    <w:multiLevelType w:val="hybridMultilevel"/>
    <w:styleLink w:val="Imported Style 1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Imported Style 12"/>
  </w:abstractNum>
  <w:abstractNum w:abstractNumId="23">
    <w:multiLevelType w:val="hybridMultilevel"/>
    <w:styleLink w:val="Imported Style 1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Imported Style 13"/>
  </w:abstractNum>
  <w:abstractNum w:abstractNumId="25">
    <w:multiLevelType w:val="hybridMultilevel"/>
    <w:styleLink w:val="Imported Style 1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numStyleLink w:val="Imported Style 14"/>
  </w:abstractNum>
  <w:abstractNum w:abstractNumId="27">
    <w:multiLevelType w:val="hybridMultilevel"/>
    <w:styleLink w:val="Imported Style 1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numStyleLink w:val="Imported Style 15"/>
  </w:abstractNum>
  <w:abstractNum w:abstractNumId="29">
    <w:multiLevelType w:val="hybridMultilevel"/>
    <w:styleLink w:val="Imported Style 1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  <w:num w:numId="25">
    <w:abstractNumId w:val="25"/>
  </w:num>
  <w:num w:numId="26">
    <w:abstractNumId w:val="24"/>
  </w:num>
  <w:num w:numId="27">
    <w:abstractNumId w:val="27"/>
  </w:num>
  <w:num w:numId="28">
    <w:abstractNumId w:val="26"/>
  </w:num>
  <w:num w:numId="29">
    <w:abstractNumId w:val="2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  <w:style w:type="numbering" w:styleId="Imported Style 10">
    <w:name w:val="Imported Style 10"/>
    <w:pPr>
      <w:numPr>
        <w:numId w:val="19"/>
      </w:numPr>
    </w:pPr>
  </w:style>
  <w:style w:type="numbering" w:styleId="Imported Style 11">
    <w:name w:val="Imported Style 11"/>
    <w:pPr>
      <w:numPr>
        <w:numId w:val="21"/>
      </w:numPr>
    </w:pPr>
  </w:style>
  <w:style w:type="numbering" w:styleId="Imported Style 12">
    <w:name w:val="Imported Style 12"/>
    <w:pPr>
      <w:numPr>
        <w:numId w:val="23"/>
      </w:numPr>
    </w:pPr>
  </w:style>
  <w:style w:type="numbering" w:styleId="Imported Style 13">
    <w:name w:val="Imported Style 13"/>
    <w:pPr>
      <w:numPr>
        <w:numId w:val="25"/>
      </w:numPr>
    </w:pPr>
  </w:style>
  <w:style w:type="numbering" w:styleId="Imported Style 14">
    <w:name w:val="Imported Style 14"/>
    <w:pPr>
      <w:numPr>
        <w:numId w:val="27"/>
      </w:numPr>
    </w:pPr>
  </w:style>
  <w:style w:type="numbering" w:styleId="Imported Style 15">
    <w:name w:val="Imported Style 15"/>
    <w:pPr>
      <w:numPr>
        <w:numId w:val="2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